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rFonts w:ascii="Calibri" w:hAnsi="Calibri" w:cs="Calibri" w:asciiTheme="minorHAnsi" w:cstheme="minorHAnsi" w:hAnsiTheme="minorHAnsi"/>
          <w:color w:val="000000"/>
        </w:rPr>
      </w:pPr>
      <w:r>
        <w:rPr>
          <w:rFonts w:cs="Calibri" w:cstheme="minorHAnsi" w:ascii="Calibri" w:hAnsi="Calibri"/>
          <w:color w:val="000000"/>
        </w:rPr>
      </w:r>
    </w:p>
    <w:p>
      <w:pPr>
        <w:pStyle w:val="Normal"/>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sz w:val="20"/>
          <w:lang w:val="pl-PL" w:eastAsia="pl-PL"/>
        </w:rPr>
        <w:t>Z</w:t>
      </w:r>
      <w:r>
        <w:rPr>
          <w:rFonts w:eastAsia="Microsoft YaHei" w:cs="Arial" w:ascii="Calibri" w:hAnsi="Calibri"/>
          <w:sz w:val="22"/>
          <w:szCs w:val="22"/>
          <w:lang w:val="pl-PL" w:eastAsia="pl-PL"/>
        </w:rPr>
        <w:t>akup sprz</w:t>
      </w:r>
      <w:r>
        <w:rPr>
          <w:rFonts w:eastAsia="Microsoft YaHei" w:cs="Arial" w:ascii="Calibri" w:hAnsi="Calibri"/>
          <w:sz w:val="22"/>
          <w:szCs w:val="22"/>
          <w:lang w:eastAsia="pl-PL"/>
        </w:rPr>
        <w:t>ętu medycznego dla Samodzielnego Publicznego Zespołu Zakładów Opieki Zdrowotnej w Pionkach: z</w:t>
      </w:r>
      <w:r>
        <w:rPr>
          <w:rFonts w:eastAsia="Microsoft YaHei" w:cs="Liberation Sans" w:ascii="Calibri" w:hAnsi="Calibri"/>
          <w:sz w:val="22"/>
          <w:szCs w:val="22"/>
          <w:u w:val="none"/>
          <w:lang w:eastAsia="pl-PL"/>
        </w:rPr>
        <w:t>adanie nr 1: Kardiomonitor z defibrylatorem – 8 zestawów</w:t>
      </w:r>
    </w:p>
    <w:p>
      <w:pPr>
        <w:pStyle w:val="Normal"/>
        <w:ind w:left="0" w:right="0" w:hanging="0"/>
        <w:jc w:val="both"/>
        <w:rPr/>
      </w:pPr>
      <w:r>
        <w:rPr>
          <w:rFonts w:eastAsia="Microsoft YaHei" w:cs="Liberation Sans" w:ascii="Calibri" w:hAnsi="Calibri"/>
          <w:sz w:val="22"/>
          <w:szCs w:val="22"/>
          <w:u w:val="none"/>
          <w:lang w:eastAsia="pl-PL"/>
        </w:rPr>
        <w:t xml:space="preserve">zadanie nr 2: Aparat EKG z przesyłaniem danych – 3szt., zadanie nr 3: Respirator medyczny – 1szt.”,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przetargu nieograniczonego   zgodnie z Ustawą z dnia 29 stycznia 2004 roku - Prawo zamówień publicznych - nr postępowania SPZZOZ-ZP-34/2020,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 sprzętu lub aparatu wymienionego dla zadania nr …..)</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3"/>
        </w:numPr>
        <w:spacing w:before="0" w:after="0"/>
        <w:ind w:left="426" w:hanging="426"/>
        <w:contextualSpacing/>
        <w:jc w:val="both"/>
        <w:rPr/>
      </w:pPr>
      <w:r>
        <w:rPr>
          <w:rFonts w:eastAsia="Times New Roman" w:cs="Calibri" w:ascii="Calibri" w:hAnsi="Calibri"/>
          <w:lang w:val="pl-PL" w:eastAsia="pl-PL"/>
        </w:rPr>
        <w:t xml:space="preserve">Przedmiot umowy zwany dalej „sprzętem lub aparatem” musi zostać zintegrowany z systemem HIS OPTIMED NXT firmy Comarch funkcjonującym u Zamawiającego i być z nim kompatybilny tj. mieć możliwość przesyłania danych do wybranych jednostek organizacyjnych </w:t>
      </w:r>
      <w:bookmarkStart w:id="2" w:name="__DdeLink__1416_1068075652"/>
      <w:r>
        <w:rPr>
          <w:rFonts w:eastAsia="Times New Roman" w:cs="Calibri" w:ascii="Calibri" w:hAnsi="Calibri"/>
          <w:i/>
          <w:iCs/>
          <w:lang w:val="pl-PL" w:eastAsia="pl-PL"/>
        </w:rPr>
        <w:t>(*dot. zad.2)</w:t>
      </w:r>
      <w:bookmarkEnd w:id="2"/>
      <w:r>
        <w:rPr>
          <w:rFonts w:eastAsia="Times New Roman" w:cs="Calibri" w:ascii="Calibri" w:hAnsi="Calibri"/>
          <w:lang w:val="pl-PL" w:eastAsia="pl-PL"/>
        </w:rPr>
        <w:t>.</w:t>
      </w:r>
    </w:p>
    <w:p>
      <w:pPr>
        <w:pStyle w:val="Normal"/>
        <w:widowControl/>
        <w:numPr>
          <w:ilvl w:val="0"/>
          <w:numId w:val="3"/>
        </w:numPr>
        <w:spacing w:before="0" w:after="0"/>
        <w:ind w:left="426" w:hanging="426"/>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Koszty zintegrowania z systemem HIS OPTIMED NXT firmy Comarch, w tym zapewnienia </w:t>
      </w:r>
      <w:r>
        <w:rPr>
          <w:rFonts w:eastAsia="Times New Roman" w:cs="Calibri" w:ascii="Calibri" w:hAnsi="Calibri"/>
          <w:lang w:val="pl-PL" w:eastAsia="pl-PL"/>
        </w:rPr>
        <w:t xml:space="preserve">zarządzania danymi - </w:t>
      </w:r>
      <w:r>
        <w:rPr>
          <w:rFonts w:eastAsia="Times New Roman" w:cs="Calibri" w:ascii="Calibri" w:hAnsi="Calibri"/>
          <w:lang w:val="pl-PL" w:eastAsia="pl-PL"/>
        </w:rPr>
        <w:t xml:space="preserve">przesyłania danych do wybranych  jednostek organizacyjnych, o których mowa w  </w:t>
      </w:r>
      <w:r>
        <w:rPr>
          <w:rFonts w:eastAsia="Times New Roman" w:cs="Times New Roman" w:ascii="Calibri" w:hAnsi="Calibri"/>
          <w:lang w:val="pl-PL" w:eastAsia="pl-PL"/>
        </w:rPr>
        <w:t>§ 1 ust. 2 niniejszej umowy</w:t>
      </w:r>
      <w:r>
        <w:rPr>
          <w:rFonts w:eastAsia="Times New Roman" w:cs="Calibri" w:ascii="Calibri" w:hAnsi="Calibri"/>
          <w:lang w:val="pl-PL" w:eastAsia="pl-PL"/>
        </w:rPr>
        <w:t xml:space="preserve"> obciążają w całości Wykonawcę</w:t>
      </w:r>
      <w:r>
        <w:rPr>
          <w:rFonts w:eastAsia="Times New Roman" w:cs="Calibri" w:ascii="Calibri" w:hAnsi="Calibri"/>
          <w:i/>
          <w:iCs/>
          <w:lang w:val="pl-PL" w:eastAsia="pl-PL"/>
        </w:rPr>
        <w:t>(*dot. zad.2)</w:t>
      </w:r>
      <w:r>
        <w:rPr>
          <w:rFonts w:eastAsia="Times New Roman" w:cs="Calibri" w:ascii="Calibri" w:hAnsi="Calibri"/>
          <w:lang w:val="pl-PL" w:eastAsia="pl-PL"/>
        </w:rPr>
        <w:t>.</w:t>
      </w:r>
    </w:p>
    <w:p>
      <w:pPr>
        <w:pStyle w:val="Normal"/>
        <w:widowControl/>
        <w:ind w:left="426" w:hanging="426"/>
        <w:jc w:val="center"/>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6 tygodni  od daty podpisania niniejszej umowy</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rFonts w:ascii="Calibri" w:hAnsi="Calibri" w:eastAsia="Calibri" w:cs="Calibri"/>
          <w:lang w:val="pl-PL"/>
        </w:rPr>
      </w:pPr>
      <w:r>
        <w:rPr>
          <w:rFonts w:eastAsia="Calibri" w:cs="Calibri" w:ascii="Calibri" w:hAnsi="Calibri"/>
          <w:lang w:val="pl-PL"/>
        </w:rPr>
        <w:t>jakąkolwiek niezgodność sprzętu z ofertą Wykonawcy, opisem przedmiotu umowy zawartym w SIWZ,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3" w:name="mip53764048"/>
      <w:bookmarkEnd w:id="3"/>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4" w:name="mip53764049"/>
      <w:bookmarkEnd w:id="4"/>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5" w:name="mip53764050"/>
      <w:bookmarkEnd w:id="5"/>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6" w:name="mip53764051"/>
      <w:bookmarkEnd w:id="6"/>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7" w:name="mip54724781"/>
      <w:bookmarkEnd w:id="7"/>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8" w:name="_Hlk508748827"/>
      <w:bookmarkEnd w:id="8"/>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LibreOffice/6.2.4.2$Windows_X86_64 LibreOffice_project/2412653d852ce75f65fbfa83fb7e7b669a126d64</Application>
  <Pages>8</Pages>
  <Words>3648</Words>
  <Characters>23479</Characters>
  <CharactersWithSpaces>28036</CharactersWithSpaces>
  <Paragraphs>141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2020-09-09T14:04:39Z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