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93" w:type="dxa"/>
        <w:jc w:val="left"/>
        <w:tblInd w:w="-69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02"/>
        <w:gridCol w:w="6590"/>
      </w:tblGrid>
      <w:tr>
        <w:trPr/>
        <w:tc>
          <w:tcPr>
            <w:tcW w:w="2902" w:type="dxa"/>
            <w:tcBorders/>
            <w:shd w:fill="auto" w:val="clear"/>
          </w:tcPr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/>
              <w:ind w:left="0" w:right="0" w:hanging="0"/>
              <w:jc w:val="both"/>
              <w:rPr>
                <w:rFonts w:ascii="Liberation Serif" w:hAnsi="Liberation Serif"/>
                <w:b/>
                <w:b/>
                <w:sz w:val="18"/>
              </w:rPr>
            </w:pPr>
            <w:r>
              <w:rPr/>
              <w:drawing>
                <wp:inline distT="0" distB="0" distL="0" distR="0">
                  <wp:extent cx="1743710" cy="368300"/>
                  <wp:effectExtent l="0" t="0" r="0" b="0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  <w:tcBorders/>
            <w:shd w:fill="auto" w:val="clear"/>
          </w:tcPr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b/>
                <w:sz w:val="18"/>
              </w:rPr>
              <w:t xml:space="preserve">SAMODZIELNY  PUBLICZNY ZESPÓŁ </w:t>
            </w:r>
          </w:p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b/>
                <w:sz w:val="18"/>
              </w:rPr>
              <w:t xml:space="preserve">ZAKŁADÓW OPIEKI ZDROWOTNEJ  W  PIONKACH </w:t>
            </w:r>
          </w:p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b/>
                <w:sz w:val="18"/>
              </w:rPr>
              <w:t>im. Lecha i Marii Kaczyńskich – Pary Prezydenckiej</w:t>
            </w:r>
          </w:p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b/>
                <w:sz w:val="18"/>
              </w:rPr>
              <w:t>26-670  PIONKI    UL. SIENKIEWICZA 29</w:t>
            </w:r>
          </w:p>
        </w:tc>
      </w:tr>
      <w:tr>
        <w:trPr/>
        <w:tc>
          <w:tcPr>
            <w:tcW w:w="2902" w:type="dxa"/>
            <w:tcBorders/>
            <w:shd w:fill="auto" w:val="clear"/>
          </w:tcPr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rFonts w:ascii="Liberation Serif" w:hAnsi="Liberation Serif"/>
                <w:b/>
                <w:sz w:val="18"/>
              </w:rPr>
              <w:t>NIP   812-16-49-620</w:t>
            </w:r>
          </w:p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rFonts w:ascii="Liberation Serif" w:hAnsi="Liberation Serif"/>
                <w:b/>
                <w:sz w:val="18"/>
              </w:rPr>
              <w:t>REGON 670140015</w:t>
            </w:r>
          </w:p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rFonts w:ascii="Liberation Serif" w:hAnsi="Liberation Serif"/>
                <w:b/>
                <w:sz w:val="18"/>
              </w:rPr>
              <w:t>KRS 0000050149</w:t>
            </w:r>
            <w:r>
              <w:rPr>
                <w:rFonts w:ascii="Liberation Serif" w:hAnsi="Liberation Serif"/>
                <w:b/>
                <w:sz w:val="22"/>
              </w:rPr>
              <w:tab/>
              <w:tab/>
            </w:r>
          </w:p>
        </w:tc>
        <w:tc>
          <w:tcPr>
            <w:tcW w:w="6590" w:type="dxa"/>
            <w:tcBorders/>
            <w:shd w:fill="auto" w:val="clear"/>
            <w:vAlign w:val="center"/>
          </w:tcPr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rFonts w:ascii="Liberation Serif" w:hAnsi="Liberation Serif"/>
                <w:b/>
                <w:sz w:val="18"/>
              </w:rPr>
              <w:t xml:space="preserve">       </w:t>
            </w:r>
            <w:r>
              <w:rPr>
                <w:rFonts w:ascii="Liberation Serif" w:hAnsi="Liberation Serif"/>
                <w:b/>
                <w:sz w:val="18"/>
              </w:rPr>
              <w:t>Telefon:  SEKRETARIAT                                                      48   612 13 81</w:t>
            </w:r>
          </w:p>
          <w:p>
            <w:pPr>
              <w:pStyle w:val="Gwka"/>
              <w:tabs>
                <w:tab w:val="clear" w:pos="708"/>
                <w:tab w:val="center" w:pos="4536" w:leader="none"/>
                <w:tab w:val="right" w:pos="9072" w:leader="none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rFonts w:ascii="Liberation Serif" w:hAnsi="Liberation Serif"/>
                <w:b/>
                <w:sz w:val="18"/>
              </w:rPr>
              <w:t xml:space="preserve">                    </w:t>
            </w:r>
            <w:r>
              <w:rPr>
                <w:rFonts w:ascii="Liberation Serif" w:hAnsi="Liberation Serif"/>
                <w:b/>
                <w:sz w:val="18"/>
              </w:rPr>
              <w:t>Główny Specjalista ds. Zamówień Publicznych       48  612 18 66 w.110</w:t>
            </w:r>
          </w:p>
        </w:tc>
      </w:tr>
    </w:tbl>
    <w:p>
      <w:pPr>
        <w:pStyle w:val="Gwka"/>
        <w:tabs>
          <w:tab w:val="clear" w:pos="708"/>
          <w:tab w:val="center" w:pos="4536" w:leader="none"/>
          <w:tab w:val="right" w:pos="9072" w:leader="none"/>
        </w:tabs>
        <w:spacing w:lineRule="auto" w:line="240"/>
        <w:ind w:left="0" w:right="0" w:hanging="0"/>
        <w:jc w:val="both"/>
        <w:rPr/>
      </w:pPr>
      <w:r>
        <w:rPr>
          <w:rFonts w:ascii="Liberation Serif" w:hAnsi="Liberation Serif"/>
          <w:b/>
          <w:sz w:val="24"/>
        </w:rPr>
        <w:t>___________________________________________________________________________</w:t>
      </w:r>
    </w:p>
    <w:p>
      <w:pPr>
        <w:pStyle w:val="Normal"/>
        <w:spacing w:lineRule="auto" w:line="240"/>
        <w:ind w:left="0" w:right="0" w:hanging="0"/>
        <w:jc w:val="both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</w:p>
    <w:p>
      <w:pPr>
        <w:pStyle w:val="Tekstpodstawowywcity21"/>
        <w:spacing w:lineRule="auto" w:line="240"/>
        <w:ind w:left="0" w:right="0" w:hanging="0"/>
        <w:jc w:val="right"/>
        <w:rPr>
          <w:sz w:val="21"/>
          <w:szCs w:val="21"/>
        </w:rPr>
      </w:pPr>
      <w:r>
        <w:rPr>
          <w:rFonts w:ascii="Liberation Serif" w:hAnsi="Liberation Serif"/>
          <w:b/>
          <w:i/>
          <w:sz w:val="21"/>
          <w:szCs w:val="21"/>
        </w:rPr>
        <w:t>załącznik nr 2 do SIWZ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hanging="0"/>
        <w:jc w:val="both"/>
        <w:rPr>
          <w:rFonts w:ascii="Liberation Serif" w:hAnsi="Liberation Serif"/>
          <w:b/>
          <w:b/>
          <w:sz w:val="21"/>
        </w:rPr>
      </w:pPr>
      <w:r>
        <w:rPr>
          <w:rFonts w:ascii="Liberation Serif" w:hAnsi="Liberation Serif"/>
          <w:b/>
          <w:sz w:val="21"/>
          <w:szCs w:val="21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hanging="0"/>
        <w:jc w:val="center"/>
        <w:rPr>
          <w:sz w:val="21"/>
          <w:szCs w:val="21"/>
        </w:rPr>
      </w:pPr>
      <w:r>
        <w:rPr>
          <w:rFonts w:ascii="Liberation Serif" w:hAnsi="Liberation Serif"/>
          <w:b/>
          <w:sz w:val="21"/>
          <w:szCs w:val="21"/>
        </w:rPr>
        <w:t xml:space="preserve">OPIS PRZEDMIOTU ZAMÓWIENIA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hanging="0"/>
        <w:jc w:val="both"/>
        <w:rPr>
          <w:rFonts w:ascii="Liberation Serif" w:hAnsi="Liberation Serif"/>
          <w:b/>
          <w:b/>
          <w:sz w:val="22"/>
        </w:rPr>
      </w:pPr>
      <w:r>
        <w:rPr>
          <w:rFonts w:ascii="Liberation Serif" w:hAnsi="Liberation Serif"/>
          <w:b/>
          <w:sz w:val="21"/>
          <w:szCs w:val="21"/>
        </w:rPr>
      </w:r>
    </w:p>
    <w:p>
      <w:pPr>
        <w:pStyle w:val="Normal"/>
        <w:tabs>
          <w:tab w:val="clear" w:pos="708"/>
          <w:tab w:val="right" w:pos="10065" w:leader="dot"/>
        </w:tabs>
        <w:spacing w:lineRule="auto" w:line="240"/>
        <w:ind w:left="0" w:right="0" w:hanging="0"/>
        <w:jc w:val="both"/>
        <w:rPr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 xml:space="preserve">dot. postępowania o udzielenie zamówienia publicznego </w:t>
      </w:r>
      <w:r>
        <w:rPr>
          <w:rFonts w:ascii="Liberation Serif" w:hAnsi="Liberation Serif"/>
          <w:sz w:val="21"/>
          <w:szCs w:val="21"/>
        </w:rPr>
        <w:t xml:space="preserve">pn. </w:t>
      </w:r>
      <w:r>
        <w:rPr>
          <w:rFonts w:cs="Liberation Serif" w:ascii="Liberation Serif" w:hAnsi="Liberation Serif"/>
          <w:b/>
          <w:bCs/>
          <w:color w:val="000000"/>
          <w:sz w:val="21"/>
          <w:szCs w:val="21"/>
        </w:rPr>
        <w:t>Wykonanie dokumentacji dotyczącej budowy pawilonu zachowawczego</w:t>
      </w:r>
    </w:p>
    <w:p>
      <w:pPr>
        <w:pStyle w:val="Zalboldcentr"/>
        <w:tabs>
          <w:tab w:val="clear" w:pos="708"/>
          <w:tab w:val="right" w:pos="10065" w:leader="dot"/>
        </w:tabs>
        <w:spacing w:lineRule="auto" w:line="240" w:before="0" w:after="0"/>
        <w:jc w:val="both"/>
        <w:rPr>
          <w:rFonts w:ascii="Liberation Serif" w:hAnsi="Liberation Serif" w:cs="Liberation Serif"/>
          <w:bCs w:val="false"/>
          <w:color w:val="000000"/>
          <w:sz w:val="21"/>
          <w:szCs w:val="21"/>
        </w:rPr>
      </w:pPr>
      <w:r>
        <w:rPr>
          <w:rFonts w:cs="Liberation Serif" w:ascii="Liberation Serif" w:hAnsi="Liberation Serif"/>
          <w:bCs w:val="false"/>
          <w:color w:val="000000"/>
          <w:sz w:val="21"/>
          <w:szCs w:val="21"/>
        </w:rPr>
      </w:r>
    </w:p>
    <w:p>
      <w:pPr>
        <w:pStyle w:val="Zalboldcentr"/>
        <w:tabs>
          <w:tab w:val="clear" w:pos="708"/>
          <w:tab w:val="right" w:pos="10065" w:leader="dot"/>
        </w:tabs>
        <w:spacing w:lineRule="auto" w:line="240" w:before="0" w:after="0"/>
        <w:jc w:val="both"/>
        <w:rPr>
          <w:rFonts w:ascii="Liberation Serif" w:hAnsi="Liberation Serif" w:cs="Liberation Serif"/>
          <w:bCs w:val="false"/>
          <w:color w:val="000000"/>
          <w:sz w:val="21"/>
          <w:szCs w:val="21"/>
        </w:rPr>
      </w:pPr>
      <w:r>
        <w:rPr>
          <w:rFonts w:cs="Liberation Serif" w:ascii="Liberation Serif" w:hAnsi="Liberation Serif"/>
          <w:bCs w:val="false"/>
          <w:color w:val="000000"/>
          <w:sz w:val="21"/>
          <w:szCs w:val="21"/>
        </w:rPr>
        <w:t>- w ramach realizacji zadania: „Poprawa stanu infrastruktury Samodzielnego Publicznego Zespołu Zakładów Opieki Zdrowotnej w Pionkach poprzez rozbudowę infrastruktury, rewitalizację istniejącego budynku w jednej lokalizacji wraz z dokumentacją, nadzorem inwestorskim oraz zakup pierwszego wyposażenia” – etap II</w:t>
      </w:r>
    </w:p>
    <w:p>
      <w:pPr>
        <w:pStyle w:val="Zalboldcentr"/>
        <w:tabs>
          <w:tab w:val="clear" w:pos="708"/>
          <w:tab w:val="right" w:pos="10065" w:leader="dot"/>
        </w:tabs>
        <w:spacing w:lineRule="auto" w:line="240" w:before="0" w:after="0"/>
        <w:jc w:val="both"/>
        <w:rPr>
          <w:rFonts w:ascii="Liberation Serif" w:hAnsi="Liberation Serif" w:cs="Liberation Serif"/>
          <w:bCs w:val="false"/>
          <w:color w:val="000000"/>
          <w:sz w:val="21"/>
          <w:szCs w:val="21"/>
        </w:rPr>
      </w:pPr>
      <w:r>
        <w:rPr>
          <w:rFonts w:cs="Liberation Serif" w:ascii="Liberation Serif" w:hAnsi="Liberation Serif"/>
          <w:bCs w:val="false"/>
          <w:color w:val="000000"/>
          <w:sz w:val="21"/>
          <w:szCs w:val="21"/>
        </w:rPr>
      </w:r>
    </w:p>
    <w:p>
      <w:pPr>
        <w:pStyle w:val="Zalboldcentr"/>
        <w:tabs>
          <w:tab w:val="clear" w:pos="708"/>
          <w:tab w:val="right" w:pos="10065" w:leader="dot"/>
        </w:tabs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bCs w:val="false"/>
          <w:color w:val="000000"/>
          <w:sz w:val="21"/>
          <w:szCs w:val="21"/>
        </w:rPr>
      </w:pPr>
      <w:r>
        <w:rPr>
          <w:rFonts w:cs="Liberation Serif" w:ascii="Liberation Serif" w:hAnsi="Liberation Serif"/>
          <w:bCs w:val="false"/>
          <w:color w:val="000000"/>
          <w:sz w:val="21"/>
          <w:szCs w:val="21"/>
        </w:rPr>
        <w:t>(nr postępowania: SPZZOZ-ZP-64/2020)</w:t>
      </w:r>
    </w:p>
    <w:p>
      <w:pPr>
        <w:pStyle w:val="Normal"/>
        <w:tabs>
          <w:tab w:val="clear" w:pos="708"/>
          <w:tab w:val="right" w:pos="10065" w:leader="dot"/>
        </w:tabs>
        <w:spacing w:lineRule="auto" w:line="240"/>
        <w:ind w:left="0" w:right="0" w:hanging="0"/>
        <w:jc w:val="both"/>
        <w:rPr>
          <w:rFonts w:ascii="Liberation Serif" w:hAnsi="Liberation Serif"/>
        </w:rPr>
      </w:pPr>
      <w:r>
        <w:rPr>
          <w:sz w:val="21"/>
          <w:szCs w:val="21"/>
        </w:rPr>
      </w:r>
    </w:p>
    <w:p>
      <w:pPr>
        <w:pStyle w:val="Normal"/>
        <w:tabs>
          <w:tab w:val="clear" w:pos="708"/>
          <w:tab w:val="right" w:pos="10065" w:leader="dot"/>
        </w:tabs>
        <w:spacing w:lineRule="auto" w:line="240"/>
        <w:ind w:left="0" w:right="0" w:hanging="0"/>
        <w:jc w:val="both"/>
        <w:rPr>
          <w:rFonts w:ascii="Liberation Serif" w:hAnsi="Liberation Serif"/>
        </w:rPr>
      </w:pPr>
      <w:r>
        <w:rPr>
          <w:sz w:val="21"/>
          <w:szCs w:val="21"/>
        </w:rPr>
      </w:r>
    </w:p>
    <w:p>
      <w:pPr>
        <w:pStyle w:val="Normal"/>
        <w:spacing w:lineRule="auto" w:line="240"/>
        <w:jc w:val="both"/>
        <w:rPr>
          <w:rFonts w:ascii="Liberation Serif" w:hAnsi="Liberation Serif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Liberation Serif" w:hAnsi="Liberation Serif"/>
          <w:b/>
          <w:sz w:val="21"/>
          <w:szCs w:val="21"/>
          <w:u w:val="single"/>
        </w:rPr>
        <w:t>I. Opis przedmiotu zamówienia.</w:t>
      </w:r>
    </w:p>
    <w:p>
      <w:pPr>
        <w:pStyle w:val="Normal"/>
        <w:spacing w:lineRule="auto" w:line="240"/>
        <w:jc w:val="both"/>
        <w:rPr>
          <w:rFonts w:ascii="Liberation Serif" w:hAnsi="Liberation Serif" w:eastAsia="Times New Roman" w:cs="Times New Roman"/>
          <w:b/>
          <w:b/>
          <w:sz w:val="22"/>
          <w:szCs w:val="22"/>
          <w:u w:val="single"/>
        </w:rPr>
      </w:pPr>
      <w:r>
        <w:rPr>
          <w:rFonts w:eastAsia="Times New Roman" w:cs="Times New Roman" w:ascii="Liberation Serif" w:hAnsi="Liberation Serif"/>
          <w:b/>
          <w:sz w:val="21"/>
          <w:szCs w:val="21"/>
          <w:u w:val="single"/>
        </w:rPr>
      </w:r>
    </w:p>
    <w:p>
      <w:pPr>
        <w:pStyle w:val="Normal"/>
        <w:spacing w:lineRule="auto" w:line="24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1.Wykonanie projektu budowlanego oraz projektów wykonawczych wszystkich branż</w:t>
      </w:r>
      <w:r>
        <w:rPr>
          <w:rStyle w:val="Domylnaczcionkaakapitu"/>
          <w:rFonts w:eastAsia="Times New Roman" w:cs="Times New Roman" w:ascii="Liberation Serif" w:hAnsi="Liberation Serif"/>
          <w:color w:val="000000"/>
          <w:sz w:val="21"/>
          <w:szCs w:val="21"/>
        </w:rPr>
        <w:t>, w oparciu o wykonaną koncepcję Programowo-Przestrzenną oraz o sporządzony Program Funkcjonalno – Użytkowy.</w:t>
      </w:r>
    </w:p>
    <w:p>
      <w:pPr>
        <w:pStyle w:val="Normal"/>
        <w:spacing w:lineRule="auto" w:line="240"/>
        <w:ind w:left="720" w:right="0" w:hanging="360"/>
        <w:jc w:val="both"/>
        <w:rPr>
          <w:rFonts w:ascii="Liberation Serif" w:hAnsi="Liberation Serif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color w:val="000000"/>
          <w:sz w:val="21"/>
          <w:szCs w:val="21"/>
        </w:rPr>
      </w:r>
    </w:p>
    <w:p>
      <w:pPr>
        <w:pStyle w:val="Normal"/>
        <w:spacing w:lineRule="auto" w:line="24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color w:val="000000"/>
          <w:sz w:val="21"/>
          <w:szCs w:val="21"/>
        </w:rPr>
        <w:t>Budynek ma być obiektem o wysokich walorach architektoniczno-użytkowych, o optymalnych właściwościach funkcjonalnych, wizualnych, technicznych i ekonomicznych z zastosowaniem nowych technologii w połączeniu z racjonalnymi kosztami budowy w stosunku do kosztów eksploatacji.</w:t>
      </w:r>
    </w:p>
    <w:p>
      <w:pPr>
        <w:pStyle w:val="Normal"/>
        <w:spacing w:lineRule="auto" w:line="24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color w:val="000000"/>
          <w:sz w:val="21"/>
          <w:szCs w:val="21"/>
        </w:rPr>
        <w:t xml:space="preserve">Skupiającego pomieszczenia  dla: - świadczeń zachowawczych i zabiegowych szpitala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przy ul. Niepodległości 1 w Pionkach</w:t>
      </w:r>
    </w:p>
    <w:p>
      <w:pPr>
        <w:pStyle w:val="Normal"/>
        <w:spacing w:lineRule="auto" w:line="24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Pozyskanie właściwych dokumentów formalno-prawnych w procesie projektowania, a następnie przygotowanie i złożenie stosownych wniosków o pozwolenia na budowę,  i zgłoszenie robót, wykonanie dokumentacji wykonawczej oraz pełnienie nadzoru  na etapie realizacji robót budowlanych.</w:t>
      </w:r>
    </w:p>
    <w:p>
      <w:pPr>
        <w:pStyle w:val="ReportLevel2"/>
        <w:spacing w:lineRule="auto" w:line="240"/>
        <w:jc w:val="both"/>
        <w:rPr>
          <w:rStyle w:val="Domylnaczcionkaakapitu"/>
          <w:rFonts w:ascii="Liberation Serif" w:hAnsi="Liberation Serif" w:cs="Arial Narrow"/>
          <w:b w:val="false"/>
          <w:b w:val="false"/>
          <w:sz w:val="22"/>
          <w:szCs w:val="22"/>
          <w:lang w:val="pl-PL"/>
        </w:rPr>
      </w:pPr>
      <w:r>
        <w:rPr>
          <w:rFonts w:cs="Arial Narrow" w:ascii="Liberation Serif" w:hAnsi="Liberation Serif"/>
          <w:b w:val="false"/>
          <w:sz w:val="22"/>
          <w:szCs w:val="22"/>
          <w:lang w:val="pl-PL"/>
        </w:rPr>
      </w:r>
    </w:p>
    <w:p>
      <w:pPr>
        <w:pStyle w:val="ReportLevel2"/>
        <w:spacing w:lineRule="auto" w:line="240"/>
        <w:jc w:val="both"/>
        <w:rPr/>
      </w:pPr>
      <w:r>
        <w:rPr>
          <w:rStyle w:val="Domylnaczcionkaakapitu"/>
          <w:rFonts w:cs="Arial Narrow" w:ascii="Liberation Serif" w:hAnsi="Liberation Serif"/>
          <w:b w:val="false"/>
          <w:sz w:val="21"/>
          <w:szCs w:val="21"/>
          <w:lang w:val="pl-PL"/>
        </w:rPr>
        <w:t>2. Parametry planowanego budynku na działce nr 419/2 obręb 0001-Pionki.</w:t>
      </w:r>
    </w:p>
    <w:p>
      <w:pPr>
        <w:pStyle w:val="Normal"/>
        <w:spacing w:lineRule="auto" w:line="240"/>
        <w:jc w:val="both"/>
        <w:rPr/>
      </w:pPr>
      <w:r>
        <w:rPr>
          <w:rStyle w:val="Domylnaczcionkaakapitu"/>
          <w:rFonts w:cs="Times New Roman" w:ascii="Liberation Serif" w:hAnsi="Liberation Serif"/>
          <w:spacing w:val="0"/>
          <w:sz w:val="21"/>
          <w:szCs w:val="21"/>
        </w:rPr>
        <w:t>Charakterystyczne parametry planowanego budynku dla przedmiotowej działki opracowano na podstawie: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pacing w:val="0"/>
          <w:sz w:val="22"/>
          <w:szCs w:val="22"/>
        </w:rPr>
      </w:pPr>
      <w:r>
        <w:rPr>
          <w:rFonts w:cs="Times New Roman" w:ascii="Liberation Serif" w:hAnsi="Liberation Serif"/>
          <w:spacing w:val="0"/>
          <w:sz w:val="21"/>
          <w:szCs w:val="21"/>
        </w:rPr>
        <w:t>-zapisów zawartych w Planie Miejscowym,</w:t>
      </w:r>
    </w:p>
    <w:p>
      <w:pPr>
        <w:pStyle w:val="Normal"/>
        <w:spacing w:lineRule="auto" w:line="240"/>
        <w:jc w:val="both"/>
        <w:rPr/>
      </w:pPr>
      <w:r>
        <w:rPr>
          <w:rStyle w:val="Domylnaczcionkaakapitu"/>
          <w:rFonts w:cs="Times New Roman" w:ascii="Liberation Serif" w:hAnsi="Liberation Serif"/>
          <w:spacing w:val="0"/>
          <w:sz w:val="21"/>
          <w:szCs w:val="21"/>
        </w:rPr>
        <w:t>-sporządzonych przez Zamawiającego wstępnych założeń do planowanej inwestycji, wypracowanych na podstawie własnej analizy potrzeb pod kątem możliwości zabudowy przedmiotowej działki oraz  w projekcie koncepcyjnym.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pacing w:val="0"/>
          <w:sz w:val="22"/>
          <w:szCs w:val="22"/>
        </w:rPr>
      </w:pPr>
      <w:r>
        <w:rPr>
          <w:rFonts w:cs="Times New Roman" w:ascii="Liberation Serif" w:hAnsi="Liberation Serif"/>
          <w:spacing w:val="0"/>
          <w:sz w:val="21"/>
          <w:szCs w:val="21"/>
        </w:rPr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Dane ogólne planowanego budynku:</w:t>
      </w:r>
    </w:p>
    <w:p>
      <w:pPr>
        <w:pStyle w:val="Normal"/>
        <w:spacing w:lineRule="auto" w:line="240"/>
        <w:ind w:left="720" w:right="0" w:hanging="0"/>
        <w:jc w:val="both"/>
        <w:rPr>
          <w:rFonts w:ascii="Liberation Serif" w:hAnsi="Liberation Serif" w:cs="Times New Roman"/>
          <w:b/>
          <w:b/>
          <w:sz w:val="22"/>
          <w:szCs w:val="22"/>
        </w:rPr>
      </w:pPr>
      <w:r>
        <w:rPr>
          <w:rFonts w:cs="Times New Roman" w:ascii="Liberation Serif" w:hAnsi="Liberation Serif"/>
          <w:b/>
          <w:sz w:val="21"/>
          <w:szCs w:val="21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wariant II : 4 kondygnacje w tym 3 nadziemne</w:t>
      </w:r>
    </w:p>
    <w:p>
      <w:pPr>
        <w:pStyle w:val="Normal"/>
        <w:spacing w:lineRule="auto" w:line="240"/>
        <w:ind w:left="720" w:right="0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wys. ok. 14,50 m, dach płaski</w:t>
      </w:r>
    </w:p>
    <w:p>
      <w:pPr>
        <w:pStyle w:val="Normal"/>
        <w:spacing w:lineRule="auto" w:line="240"/>
        <w:ind w:left="720" w:right="0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pow. piwnic: 1182,52 m2</w:t>
      </w:r>
    </w:p>
    <w:p>
      <w:pPr>
        <w:pStyle w:val="Normal"/>
        <w:spacing w:lineRule="auto" w:line="240"/>
        <w:ind w:left="720" w:right="0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pow. parteru: 1182,52 m2</w:t>
      </w:r>
    </w:p>
    <w:p>
      <w:pPr>
        <w:pStyle w:val="Normal"/>
        <w:spacing w:lineRule="auto" w:line="240"/>
        <w:ind w:left="720" w:right="0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pow. 1 piętra: 1182,52 m2</w:t>
      </w:r>
    </w:p>
    <w:p>
      <w:pPr>
        <w:pStyle w:val="Normal"/>
        <w:spacing w:lineRule="auto" w:line="240"/>
        <w:ind w:left="720" w:right="0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pow. 2 piętra: 895,91 m2</w:t>
      </w:r>
    </w:p>
    <w:p>
      <w:pPr>
        <w:pStyle w:val="Normal"/>
        <w:spacing w:lineRule="auto" w:line="240"/>
        <w:ind w:left="720" w:right="0" w:hanging="0"/>
        <w:jc w:val="both"/>
        <w:rPr>
          <w:rFonts w:ascii="Liberation Serif" w:hAnsi="Liberation Serif" w:cs="Times New Roman"/>
          <w:b/>
          <w:b/>
          <w:sz w:val="22"/>
          <w:szCs w:val="22"/>
        </w:rPr>
      </w:pPr>
      <w:r>
        <w:rPr>
          <w:rFonts w:cs="Times New Roman" w:ascii="Liberation Serif" w:hAnsi="Liberation Serif"/>
          <w:b/>
          <w:sz w:val="21"/>
          <w:szCs w:val="21"/>
        </w:rPr>
        <w:t>łączna pow. 4 443,47 m2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b/>
          <w:b/>
          <w:sz w:val="22"/>
          <w:szCs w:val="22"/>
        </w:rPr>
      </w:pPr>
      <w:r>
        <w:rPr>
          <w:rFonts w:cs="Times New Roman" w:ascii="Liberation Serif" w:hAnsi="Liberation Serif"/>
          <w:b/>
          <w:sz w:val="21"/>
          <w:szCs w:val="21"/>
        </w:rPr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ZAGOSPODAROWANIE TERENU:</w:t>
      </w:r>
    </w:p>
    <w:p>
      <w:pPr>
        <w:pStyle w:val="Normal"/>
        <w:spacing w:lineRule="auto" w:line="240"/>
        <w:jc w:val="both"/>
        <w:rPr>
          <w:rFonts w:ascii="Liberation Serif" w:hAnsi="Liberation Serif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Liberation Serif" w:hAnsi="Liberation Serif"/>
          <w:b/>
          <w:sz w:val="21"/>
          <w:szCs w:val="21"/>
        </w:rPr>
        <w:t>Powierzchnia przedmiotowej działki nr 419/2, obr. Pionki– 17 837,0 m2</w:t>
      </w:r>
    </w:p>
    <w:p>
      <w:pPr>
        <w:pStyle w:val="Normal"/>
        <w:spacing w:lineRule="auto" w:line="240"/>
        <w:jc w:val="both"/>
        <w:rPr>
          <w:rFonts w:ascii="Liberation Serif" w:hAnsi="Liberation Serif" w:eastAsia="Times New Roman" w:cs="Times New Roman"/>
          <w:b/>
          <w:b/>
          <w:sz w:val="22"/>
          <w:szCs w:val="22"/>
        </w:rPr>
      </w:pPr>
      <w:r>
        <w:rPr>
          <w:sz w:val="21"/>
          <w:szCs w:val="21"/>
        </w:rPr>
      </w:r>
    </w:p>
    <w:p>
      <w:pPr>
        <w:pStyle w:val="Normal"/>
        <w:spacing w:lineRule="auto" w:line="240"/>
        <w:jc w:val="both"/>
        <w:rPr>
          <w:rFonts w:ascii="Liberation Serif" w:hAnsi="Liberation Serif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Liberation Serif" w:hAnsi="Liberation Serif"/>
          <w:b/>
          <w:sz w:val="21"/>
          <w:szCs w:val="21"/>
        </w:rPr>
        <w:t>Zakres zamówienia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caps w:val="false"/>
          <w:smallCaps w:val="false"/>
          <w:sz w:val="22"/>
          <w:szCs w:val="22"/>
          <w:lang w:val="pl-PL"/>
        </w:rPr>
      </w:pPr>
      <w:r>
        <w:rPr>
          <w:rFonts w:cs="Times New Roman" w:ascii="Liberation Serif" w:hAnsi="Liberation Serif"/>
          <w:caps w:val="false"/>
          <w:smallCaps w:val="false"/>
          <w:sz w:val="21"/>
          <w:szCs w:val="21"/>
          <w:lang w:val="pl-PL"/>
        </w:rPr>
        <w:t>Ogólne właściwości funkcjonalno-użytkowe dla planowanej rozbudowy Szpitala na działce o nr ew. 419/2 w obrębie 0001 Pionki przy ul. Niepodległości 1 w Pionkach.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Celem spełnienia przez przedmiotowy projektowany budynek założonych wymagań funkcjonalno-użytkowych należy uwzględnić poniższe wytyczne: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1. Przed przystąpieniem do prac projektowych należy przeprowadzić dokładną wizję w terenie, połączoną z inwentaryzacją sprawdzającą istniejący stan zainwestowania i istniejący drzewostan na przedmiotowej działce.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rFonts w:cs="Times New Roman" w:ascii="Liberation Serif" w:hAnsi="Liberation Serif"/>
          <w:sz w:val="21"/>
          <w:szCs w:val="21"/>
        </w:rPr>
        <w:t>2. Przedmiotowy budynek Szpitala powinien być zaprojektowany jako obiekt łączący budynek zabytkowy oraz nowopowstający Pawilon Diagnostyczno-</w:t>
      </w:r>
      <w:r>
        <w:rPr>
          <w:rFonts w:cs="Times New Roman" w:ascii="Liberation Serif" w:hAnsi="Liberation Serif"/>
          <w:sz w:val="21"/>
          <w:szCs w:val="21"/>
        </w:rPr>
        <w:t>Z</w:t>
      </w:r>
      <w:r>
        <w:rPr>
          <w:rFonts w:cs="Times New Roman" w:ascii="Liberation Serif" w:hAnsi="Liberation Serif"/>
          <w:sz w:val="21"/>
          <w:szCs w:val="21"/>
        </w:rPr>
        <w:t>abiegowy, o 3 kondygnacjach nadziemnych ( wariant 2).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3. Projektowany budynek powinien realizować w ramach zaprojektowanej struktury wewnętrznej wydzielenie funkcjonalno-organizacyjne funkcji Szpitalnej na potrzeby przyszłych użytkowników przedmiotowego budynku.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rFonts w:cs="Times New Roman" w:ascii="Liberation Serif" w:hAnsi="Liberation Serif"/>
          <w:sz w:val="21"/>
          <w:szCs w:val="21"/>
        </w:rPr>
        <w:t>4. Projektowaną funkcję kubaturową przedmiotowego obiektu powinien uzupełniać zaprojektowany parking wielostanowiskowy na terenie inwestycji wraz z wewnętrznym układem komunikacyjnym obsługującym wszystkie projektowane funkcje wewnętrzne w projektowanym budynku.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5. Architektura, funkcja, wysokość i kubatura projektowanego budynku oraz kształt i forma dachów zgodnie z zapisami MPZP m. Pionki i obowiązującymi przepisami odrębnymi.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6. Forma architektoniczna projektowanego obiektu powinna uwzględniać również specyfikę miejsca i charakter otaczających terenów i zabudowy na terenach przyległych w dalszym sąsiedztwie.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7. Projektowany budynek powinien mieć opracowaną kompleksową dokumentację techniczną i kosztorysową.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rFonts w:cs="Times New Roman" w:ascii="Liberation Serif" w:hAnsi="Liberation Serif"/>
          <w:sz w:val="21"/>
          <w:szCs w:val="21"/>
        </w:rPr>
        <w:t>8. Przy opracowywaniu projektu budowlanego należy zastosować rozwiązania eliminujące bariery architektoniczne dla osób niepełnosprawnych: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Fonts w:cs="Times New Roman" w:ascii="Liberation Serif" w:hAnsi="Liberation Serif"/>
          <w:sz w:val="21"/>
          <w:szCs w:val="21"/>
        </w:rPr>
        <w:t>na wszystkich drogach dojazdowych,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Fonts w:cs="Times New Roman" w:ascii="Liberation Serif" w:hAnsi="Liberation Serif"/>
          <w:sz w:val="21"/>
          <w:szCs w:val="21"/>
        </w:rPr>
        <w:t>na wszystkich chodnikach stanowiących dojścia do projektowanego budynku,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Fonts w:cs="Times New Roman" w:ascii="Liberation Serif" w:hAnsi="Liberation Serif"/>
          <w:sz w:val="21"/>
          <w:szCs w:val="21"/>
        </w:rPr>
        <w:t>na wszystkich wejściach do projektowanego budynku i na ewentualnych dojściach do klatek schodowych i szybów windowych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9. Projekt przedmiotowego budynku powinien uwzględniać: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- przystosowanie instalacji sanitarnej i elektrycznej,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- stolarki okiennej i drzwiowej,</w:t>
      </w:r>
    </w:p>
    <w:p>
      <w:pPr>
        <w:pStyle w:val="Normal"/>
        <w:spacing w:lineRule="auto" w:line="240"/>
        <w:jc w:val="both"/>
        <w:rPr>
          <w:rFonts w:ascii="Liberation Serif" w:hAnsi="Liberation Serif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Liberation Serif" w:hAnsi="Liberation Serif"/>
          <w:b/>
          <w:sz w:val="21"/>
          <w:szCs w:val="21"/>
        </w:rPr>
        <w:t>- oraz rozwiązania wewnętrzne w projektowanych pomieszczeniach dla osób niepełnosprawnej ruchowo poruszających się na wózkach inwalidzkich.</w:t>
      </w:r>
    </w:p>
    <w:p>
      <w:pPr>
        <w:pStyle w:val="ReportLevel1"/>
        <w:spacing w:lineRule="auto" w:line="240" w:before="0" w:after="0"/>
        <w:jc w:val="both"/>
        <w:rPr>
          <w:rFonts w:ascii="Liberation Serif" w:hAnsi="Liberation Serif" w:cs="Times New Roman"/>
          <w:sz w:val="22"/>
          <w:szCs w:val="22"/>
          <w:lang w:val="pl-PL"/>
        </w:rPr>
      </w:pPr>
      <w:r>
        <w:rPr>
          <w:rFonts w:cs="Times New Roman" w:ascii="Liberation Serif" w:hAnsi="Liberation Serif"/>
          <w:sz w:val="21"/>
          <w:szCs w:val="21"/>
          <w:lang w:val="pl-PL"/>
        </w:rPr>
      </w:r>
    </w:p>
    <w:p>
      <w:pPr>
        <w:pStyle w:val="ReportLevel1"/>
        <w:keepNext w:val="true"/>
        <w:widowControl/>
        <w:suppressAutoHyphens w:val="false"/>
        <w:bidi w:val="0"/>
        <w:spacing w:lineRule="auto" w:line="240" w:before="0" w:after="0"/>
        <w:ind w:left="57" w:right="0" w:hanging="0"/>
        <w:jc w:val="both"/>
        <w:rPr>
          <w:sz w:val="21"/>
          <w:szCs w:val="21"/>
        </w:rPr>
      </w:pPr>
      <w:r>
        <w:rPr>
          <w:rFonts w:cs="Times New Roman" w:ascii="Liberation Serif" w:hAnsi="Liberation Serif"/>
          <w:sz w:val="21"/>
          <w:szCs w:val="21"/>
          <w:lang w:val="pl-PL"/>
        </w:rPr>
        <w:t>Szczegółowe właściwości/wymagania funkcjonalno-użytkowe dla planowanej inwestycji na działce o nr ew. 419/2 w obrębie 0001 przy ul. Niepodległości 1 w Pionkach.</w:t>
      </w:r>
    </w:p>
    <w:p>
      <w:pPr>
        <w:pStyle w:val="Normal"/>
        <w:spacing w:lineRule="auto" w:line="240"/>
        <w:jc w:val="both"/>
        <w:rPr>
          <w:rStyle w:val="Domylnaczcionkaakapitu"/>
          <w:rFonts w:ascii="Liberation Serif" w:hAnsi="Liberation Serif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color w:val="000000"/>
          <w:sz w:val="22"/>
          <w:szCs w:val="22"/>
        </w:rPr>
      </w:r>
    </w:p>
    <w:p>
      <w:pPr>
        <w:pStyle w:val="Normal"/>
        <w:spacing w:lineRule="auto" w:line="24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color w:val="000000"/>
          <w:sz w:val="21"/>
          <w:szCs w:val="21"/>
        </w:rPr>
        <w:t>Planowana rozbudowa posiada formę bryły na rzucie zbliżonym do litery „ T” o wymiarach gabarytowych: 38 m x 50 m usytuowanej pomiędzy  najstarszym budynkiem a pawilonem diagnostyczno-zabiegowym (etap I) będzie stanowiła łącznik między starą a nową częścią , Nowy pawilon zlokalizowano w  odległości 10,5 m od Pawilonu w budowie  i 9,50 m od budynku istniejącego. Dobór otworów okiennych w elewacji nawiązuje do stolarki w budynku najstarszym oraz w budowie oraz spełnia wymóg odpowiedniego doświetlenia pomieszczeń.</w:t>
      </w:r>
    </w:p>
    <w:p>
      <w:pPr>
        <w:pStyle w:val="Normal"/>
        <w:spacing w:lineRule="auto" w:line="24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color w:val="000000"/>
          <w:sz w:val="21"/>
          <w:szCs w:val="21"/>
        </w:rPr>
        <w:t>Koncepcja budowy budynku Szpitala zakłada zaprojektowanie wszystkich niezbędnych robót zapewniających właściwe funkcjonowanie nowo powstałego obiektu w tym:</w:t>
      </w:r>
    </w:p>
    <w:p>
      <w:pPr>
        <w:pStyle w:val="Normal"/>
        <w:spacing w:lineRule="auto" w:line="240"/>
        <w:jc w:val="both"/>
        <w:rPr>
          <w:rFonts w:ascii="Liberation Serif" w:hAnsi="Liberation Serif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>•</w:t>
      </w: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ab/>
        <w:t>przygotowanie terenu pod budowę nowego budynku</w:t>
      </w:r>
    </w:p>
    <w:p>
      <w:pPr>
        <w:pStyle w:val="Normal"/>
        <w:spacing w:lineRule="auto" w:line="240"/>
        <w:jc w:val="both"/>
        <w:rPr>
          <w:rFonts w:ascii="Liberation Serif" w:hAnsi="Liberation Serif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>•</w:t>
      </w: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ab/>
        <w:t>rozbiórka istniejących  budynków</w:t>
      </w:r>
    </w:p>
    <w:p>
      <w:pPr>
        <w:pStyle w:val="Normal"/>
        <w:spacing w:lineRule="auto" w:line="240"/>
        <w:ind w:left="705" w:right="0" w:hanging="705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color w:val="000000"/>
          <w:sz w:val="21"/>
          <w:szCs w:val="21"/>
        </w:rPr>
        <w:t>•</w:t>
      </w:r>
      <w:r>
        <w:rPr>
          <w:rStyle w:val="Domylnaczcionkaakapitu"/>
          <w:rFonts w:eastAsia="Times New Roman" w:cs="Times New Roman" w:ascii="Liberation Serif" w:hAnsi="Liberation Serif"/>
          <w:color w:val="000000"/>
          <w:sz w:val="21"/>
          <w:szCs w:val="21"/>
        </w:rPr>
        <w:tab/>
        <w:t>przebudowa i likwidacja kolizji uzbrojenie terenu z nowo projektowanym pawilonem zachowawczym (przełożenie lub przebudowa sieci oraz uzyskanie w imieniu Zamawiającego ostatecznej decyzji o pozwoleniu na budowę poprzedzoną wszelkimi uzgodnieniami,</w:t>
      </w:r>
    </w:p>
    <w:p>
      <w:pPr>
        <w:pStyle w:val="Normal"/>
        <w:spacing w:lineRule="auto" w:line="240"/>
        <w:jc w:val="both"/>
        <w:rPr>
          <w:rFonts w:ascii="Liberation Serif" w:hAnsi="Liberation Serif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>•</w:t>
      </w: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ab/>
        <w:t>wzniesienie nowego budynku</w:t>
      </w:r>
    </w:p>
    <w:p>
      <w:pPr>
        <w:pStyle w:val="Normal"/>
        <w:spacing w:lineRule="auto" w:line="240"/>
        <w:jc w:val="both"/>
        <w:rPr>
          <w:rFonts w:ascii="Liberation Serif" w:hAnsi="Liberation Serif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>•</w:t>
      </w: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ab/>
        <w:t>wykonanie przyłączy do budynku i koordynacja usytuowania w ZUDP w Pionkach</w:t>
      </w:r>
    </w:p>
    <w:p>
      <w:pPr>
        <w:pStyle w:val="Normal"/>
        <w:spacing w:lineRule="auto" w:line="240"/>
        <w:jc w:val="both"/>
        <w:rPr>
          <w:rFonts w:ascii="Liberation Serif" w:hAnsi="Liberation Serif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>•</w:t>
      </w: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ab/>
        <w:t>wykonanie instalacji wewnętrznych zgodnie z koncepcją</w:t>
      </w:r>
    </w:p>
    <w:p>
      <w:pPr>
        <w:pStyle w:val="Normal"/>
        <w:spacing w:lineRule="auto" w:line="240"/>
        <w:jc w:val="both"/>
        <w:rPr>
          <w:rFonts w:ascii="Liberation Serif" w:hAnsi="Liberation Serif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>•</w:t>
      </w: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ab/>
        <w:t>Montaż stolarki okiennej i drzwiowej</w:t>
      </w:r>
    </w:p>
    <w:p>
      <w:pPr>
        <w:pStyle w:val="Normal"/>
        <w:spacing w:lineRule="auto" w:line="240"/>
        <w:jc w:val="both"/>
        <w:rPr>
          <w:rFonts w:ascii="Liberation Serif" w:hAnsi="Liberation Serif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>•</w:t>
      </w: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ab/>
        <w:t>dostawa i montaż dźwigów windowych</w:t>
      </w:r>
    </w:p>
    <w:p>
      <w:pPr>
        <w:pStyle w:val="Normal"/>
        <w:spacing w:lineRule="auto" w:line="240"/>
        <w:jc w:val="both"/>
        <w:rPr>
          <w:rFonts w:ascii="Liberation Serif" w:hAnsi="Liberation Serif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>•</w:t>
      </w: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ab/>
        <w:t>Roboty wykończeniowe ścian, sufitów, posadzek</w:t>
      </w:r>
    </w:p>
    <w:p>
      <w:pPr>
        <w:pStyle w:val="Normal"/>
        <w:spacing w:lineRule="auto" w:line="240"/>
        <w:jc w:val="both"/>
        <w:rPr>
          <w:rFonts w:ascii="Liberation Serif" w:hAnsi="Liberation Serif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>•</w:t>
      </w: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ab/>
        <w:t>montaż rolet zaciemniających</w:t>
      </w:r>
    </w:p>
    <w:p>
      <w:pPr>
        <w:pStyle w:val="Normal"/>
        <w:spacing w:lineRule="auto" w:line="240"/>
        <w:jc w:val="both"/>
        <w:rPr>
          <w:rFonts w:ascii="Liberation Serif" w:hAnsi="Liberation Serif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>•</w:t>
      </w: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ab/>
        <w:t>Dostawa wyposażenia ruchomego</w:t>
      </w:r>
    </w:p>
    <w:p>
      <w:pPr>
        <w:pStyle w:val="Normal"/>
        <w:spacing w:lineRule="auto" w:line="24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color w:val="000000"/>
          <w:sz w:val="21"/>
          <w:szCs w:val="21"/>
        </w:rPr>
        <w:t>•</w:t>
      </w:r>
      <w:r>
        <w:rPr>
          <w:rStyle w:val="Domylnaczcionkaakapitu"/>
          <w:rFonts w:eastAsia="Times New Roman" w:cs="Times New Roman" w:ascii="Liberation Serif" w:hAnsi="Liberation Serif"/>
          <w:color w:val="000000"/>
          <w:sz w:val="21"/>
          <w:szCs w:val="21"/>
        </w:rPr>
        <w:tab/>
        <w:t>roboty związane z zagospodarowaniem terenu (utwardzenie dojść do budynku, budowa parkingu, urządzenie zieleni niskiej).</w:t>
      </w:r>
    </w:p>
    <w:p>
      <w:pPr>
        <w:pStyle w:val="Normal"/>
        <w:spacing w:lineRule="auto" w:line="240"/>
        <w:jc w:val="both"/>
        <w:rPr>
          <w:rFonts w:ascii="Liberation Serif" w:hAnsi="Liberation Serif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>Celem spełnienia przez przedmiotowy projektowany budynek założonych przez Zamawiającego wymagań funkcjonalno-użytkowych należy uwzględnić poniższe wytyczne:</w:t>
      </w:r>
    </w:p>
    <w:p>
      <w:pPr>
        <w:pStyle w:val="Normal"/>
        <w:spacing w:lineRule="auto" w:line="240"/>
        <w:jc w:val="both"/>
        <w:rPr>
          <w:rFonts w:ascii="Liberation Serif" w:hAnsi="Liberation Serif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color w:val="000000"/>
          <w:sz w:val="21"/>
          <w:szCs w:val="21"/>
        </w:rPr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2"/>
          <w:szCs w:val="22"/>
        </w:rPr>
      </w:pPr>
      <w:bookmarkStart w:id="0" w:name="__RefHeading___Toc57990039"/>
      <w:bookmarkEnd w:id="0"/>
      <w:r>
        <w:rPr>
          <w:rFonts w:eastAsia="Times New Roman" w:cs="Times New Roman" w:ascii="Liberation Serif" w:hAnsi="Liberation Serif"/>
          <w:b/>
          <w:sz w:val="21"/>
          <w:szCs w:val="21"/>
          <w:u w:val="single"/>
        </w:rPr>
        <w:t>Projektowany pawilon zachowawczy musi zapewniać pomieszczenia zgodnie z następującym podziałem funkcjonalno-osobowym:</w:t>
      </w:r>
    </w:p>
    <w:p>
      <w:pPr>
        <w:pStyle w:val="Normal"/>
        <w:spacing w:lineRule="auto" w:line="240" w:before="0" w:after="27"/>
        <w:jc w:val="both"/>
        <w:rPr>
          <w:rFonts w:ascii="Liberation Serif" w:hAnsi="Liberation Serif" w:cs="Times New Roman"/>
          <w:b/>
          <w:b/>
          <w:sz w:val="22"/>
          <w:szCs w:val="22"/>
          <w:u w:val="single"/>
        </w:rPr>
      </w:pPr>
      <w:r>
        <w:rPr>
          <w:rFonts w:cs="Times New Roman" w:ascii="Liberation Serif" w:hAnsi="Liberation Serif"/>
          <w:b/>
          <w:sz w:val="21"/>
          <w:szCs w:val="21"/>
          <w:u w:val="single"/>
        </w:rPr>
      </w:r>
    </w:p>
    <w:p>
      <w:pPr>
        <w:pStyle w:val="Nagwek3"/>
        <w:numPr>
          <w:ilvl w:val="2"/>
          <w:numId w:val="1"/>
        </w:numPr>
        <w:spacing w:lineRule="auto" w:line="240"/>
        <w:jc w:val="both"/>
        <w:rPr>
          <w:rFonts w:ascii="Liberation Serif" w:hAnsi="Liberation Serif" w:cs="Times New Roman"/>
          <w:b/>
          <w:b/>
          <w:bCs/>
          <w:sz w:val="22"/>
          <w:szCs w:val="22"/>
        </w:rPr>
      </w:pPr>
      <w:r>
        <w:rPr>
          <w:rFonts w:cs="Times New Roman" w:ascii="Liberation Serif" w:hAnsi="Liberation Serif"/>
          <w:b/>
          <w:bCs/>
          <w:sz w:val="21"/>
          <w:szCs w:val="21"/>
        </w:rPr>
        <w:t>Wariant drugi.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Budowa pawilonu zachowawczego o całkowitej powierzchni użytkowej – ok. 3000 m², w którym mieściłyby się niżej wymienione pomieszczenia zakładu tj:</w:t>
      </w:r>
    </w:p>
    <w:p>
      <w:pPr>
        <w:pStyle w:val="Normal"/>
        <w:spacing w:lineRule="auto" w:line="240"/>
        <w:jc w:val="both"/>
        <w:rPr/>
      </w:pPr>
      <w:r>
        <w:rPr>
          <w:rStyle w:val="Domylnaczcionkaakapitu"/>
          <w:rFonts w:cs="Times New Roman" w:ascii="Liberation Serif" w:hAnsi="Liberation Serif"/>
          <w:b/>
          <w:bCs/>
          <w:sz w:val="21"/>
          <w:szCs w:val="21"/>
          <w:lang w:eastAsia="pl-PL"/>
        </w:rPr>
        <w:t xml:space="preserve">1. Oddział Chorób Wewnętrznych minimum 20 łóżkowy, zlokalizowany na drugim </w:t>
      </w:r>
      <w:r>
        <w:rPr>
          <w:rStyle w:val="Domylnaczcionkaakapitu"/>
          <w:rFonts w:cs="Times New Roman" w:ascii="Liberation Serif" w:hAnsi="Liberation Serif"/>
          <w:b/>
          <w:bCs/>
          <w:color w:val="000000"/>
          <w:sz w:val="21"/>
          <w:szCs w:val="21"/>
          <w:lang w:eastAsia="pl-PL"/>
        </w:rPr>
        <w:t>piętrze</w:t>
      </w:r>
      <w:r>
        <w:rPr>
          <w:rStyle w:val="Domylnaczcionkaakapitu"/>
          <w:rFonts w:cs="Times New Roman" w:ascii="Liberation Serif" w:hAnsi="Liberation Serif"/>
          <w:b/>
          <w:bCs/>
          <w:sz w:val="21"/>
          <w:szCs w:val="21"/>
          <w:lang w:eastAsia="pl-PL"/>
        </w:rPr>
        <w:t xml:space="preserve"> budynku o powierzchni użytkowej ok. 750 m².</w:t>
      </w:r>
    </w:p>
    <w:p>
      <w:pPr>
        <w:pStyle w:val="Normal"/>
        <w:spacing w:lineRule="auto" w:line="240"/>
        <w:jc w:val="both"/>
        <w:rPr>
          <w:rStyle w:val="Domylnaczcionkaakapitu"/>
          <w:rFonts w:ascii="Liberation Serif" w:hAnsi="Liberation Serif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Liberation Serif" w:hAnsi="Liberation Serif"/>
          <w:b/>
          <w:bCs/>
          <w:sz w:val="22"/>
          <w:szCs w:val="22"/>
          <w:lang w:eastAsia="pl-PL"/>
        </w:rPr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W skład oddziału będą wchodziły następujące pomieszczenia: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sale chorych z węzłami sanitarnymi,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sala wzmożonego nadzoru kardiologicznego,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pracownia prób wysiłkowych,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poradnia kardiologiczna,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poradnia internistyczno- konsultacyjna,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gabinet USG,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gabinet lekarski,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gabinet pielęgniarski,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punkt pielęgniarski,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sekretariat,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kuchenka oddziałowa,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węzły sanitarne,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wszystkie niezbędne pomieszczenia towarzyszące / brudowniki, pomieszczenia porządkowe, magazyn czystej i brudnej bielizny, pomieszczenie socjalne itp./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</w:r>
    </w:p>
    <w:p>
      <w:pPr>
        <w:pStyle w:val="Normal"/>
        <w:spacing w:lineRule="auto" w:line="240"/>
        <w:jc w:val="both"/>
        <w:rPr/>
      </w:pPr>
      <w:r>
        <w:rPr>
          <w:rStyle w:val="Domylnaczcionkaakapitu"/>
          <w:rFonts w:cs="Times New Roman" w:ascii="Liberation Serif" w:hAnsi="Liberation Serif"/>
          <w:b/>
          <w:bCs/>
          <w:sz w:val="21"/>
          <w:szCs w:val="21"/>
          <w:lang w:eastAsia="pl-PL"/>
        </w:rPr>
        <w:t>2. Oddział Rehabilitacji 30 łóżkowy, zlokalizowany na pierwszym</w:t>
      </w:r>
      <w:r>
        <w:rPr>
          <w:rStyle w:val="Domylnaczcionkaakapitu"/>
          <w:rFonts w:cs="Times New Roman" w:ascii="Liberation Serif" w:hAnsi="Liberation Serif"/>
          <w:b/>
          <w:bCs/>
          <w:color w:val="FF0000"/>
          <w:sz w:val="21"/>
          <w:szCs w:val="21"/>
          <w:lang w:eastAsia="pl-PL"/>
        </w:rPr>
        <w:t xml:space="preserve"> </w:t>
      </w:r>
      <w:r>
        <w:rPr>
          <w:rStyle w:val="Domylnaczcionkaakapitu"/>
          <w:rFonts w:cs="Times New Roman" w:ascii="Liberation Serif" w:hAnsi="Liberation Serif"/>
          <w:b/>
          <w:bCs/>
          <w:color w:val="000000"/>
          <w:sz w:val="21"/>
          <w:szCs w:val="21"/>
          <w:lang w:eastAsia="pl-PL"/>
        </w:rPr>
        <w:t>piętrze</w:t>
      </w:r>
      <w:r>
        <w:rPr>
          <w:rStyle w:val="Domylnaczcionkaakapitu"/>
          <w:rFonts w:cs="Times New Roman" w:ascii="Liberation Serif" w:hAnsi="Liberation Serif"/>
          <w:b/>
          <w:bCs/>
          <w:sz w:val="21"/>
          <w:szCs w:val="21"/>
          <w:lang w:eastAsia="pl-PL"/>
        </w:rPr>
        <w:t xml:space="preserve"> o powierzchni użytkowej - ok. 750 m²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W skład oddziału będą wchodziły następujące pomieszczenia: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sale chorych z węzłami sanitarnymi,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gabinet lekarski,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gabinet pielęgniarski,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punkt pielęgniarski,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poradnia rehabilitacyjna,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sekretariat,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kuchenka oddziałowa,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węzły sanitarne,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wszystkie niezbędne pomieszczenia towarzyszące /brudowniki, pomieszczenia porządkowe, magazyn czystej i brudnej bielizny, pomieszczenia socjalne itp./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Liberation Serif" w:hAnsi="Liberation Serif"/>
          <w:b/>
          <w:bCs/>
          <w:sz w:val="21"/>
          <w:szCs w:val="21"/>
          <w:lang w:eastAsia="pl-PL"/>
        </w:rPr>
        <w:t>Pomieszczenia zabiegowe: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hydroterapia 2 stanowiska / wanna duża i mała /,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sale gimnastyczne z materacami i drabinkami - 5 stanowisk,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sale gimnastyczne z UGUL-ami - 4 stanowiska,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gabinet elektroterapii - 1 stanowisko,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gabinet z magnetronikami - 4 stanowiska,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gabinet z terapulsem – 2 stanowiska,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gabinet laseroterapii – 2 stanowiska,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gabinet krioterapii – 1 stanowisko,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pomieszczenie do masażu – 2 stanowiska,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pomieszczenie do elektroterapii z jedną leżanką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Liberation Serif" w:hAnsi="Liberation Serif"/>
          <w:b/>
          <w:bCs/>
          <w:sz w:val="21"/>
          <w:szCs w:val="21"/>
          <w:lang w:eastAsia="pl-PL"/>
        </w:rPr>
      </w:r>
    </w:p>
    <w:p>
      <w:pPr>
        <w:pStyle w:val="Normal"/>
        <w:spacing w:lineRule="auto" w:line="240"/>
        <w:jc w:val="both"/>
        <w:rPr/>
      </w:pPr>
      <w:r>
        <w:rPr>
          <w:rStyle w:val="Domylnaczcionkaakapitu"/>
          <w:rFonts w:cs="Times New Roman" w:ascii="Liberation Serif" w:hAnsi="Liberation Serif"/>
          <w:b/>
          <w:bCs/>
          <w:sz w:val="21"/>
          <w:szCs w:val="21"/>
          <w:lang w:eastAsia="pl-PL"/>
        </w:rPr>
        <w:t>3. Na parterze budynku o powierzchni użytkowej ok. 750 m²</w:t>
      </w:r>
      <w:r>
        <w:rPr>
          <w:rStyle w:val="Domylnaczcionkaakapitu"/>
          <w:rFonts w:cs="Times New Roman" w:ascii="Liberation Serif" w:hAnsi="Liberation Serif"/>
          <w:b/>
          <w:bCs/>
          <w:position w:val="21"/>
          <w:sz w:val="21"/>
          <w:szCs w:val="21"/>
          <w:lang w:eastAsia="pl-PL"/>
        </w:rPr>
        <w:t xml:space="preserve"> </w:t>
      </w:r>
      <w:r>
        <w:rPr>
          <w:rStyle w:val="Domylnaczcionkaakapitu"/>
          <w:rFonts w:cs="Times New Roman" w:ascii="Liberation Serif" w:hAnsi="Liberation Serif"/>
          <w:b/>
          <w:bCs/>
          <w:sz w:val="21"/>
          <w:szCs w:val="21"/>
          <w:lang w:eastAsia="pl-PL"/>
        </w:rPr>
        <w:t>lokalizacja Zakładu Rehabilitacji:</w:t>
      </w:r>
    </w:p>
    <w:p>
      <w:pPr>
        <w:pStyle w:val="Normal"/>
        <w:spacing w:lineRule="auto" w:line="240"/>
        <w:jc w:val="both"/>
        <w:rPr/>
      </w:pPr>
      <w:r>
        <w:rPr>
          <w:rStyle w:val="Domylnaczcionkaakapitu"/>
          <w:rFonts w:cs="Times New Roman" w:ascii="Liberation Serif" w:hAnsi="Liberation Serif"/>
          <w:b/>
          <w:bCs/>
          <w:sz w:val="21"/>
          <w:szCs w:val="21"/>
          <w:lang w:eastAsia="pl-PL"/>
        </w:rPr>
        <w:t>Oddział Dziennej Rehabilitacji</w:t>
      </w:r>
      <w:r>
        <w:rPr>
          <w:rStyle w:val="Domylnaczcionkaakapitu"/>
          <w:rFonts w:cs="Times New Roman" w:ascii="Liberation Serif" w:hAnsi="Liberation Serif"/>
          <w:sz w:val="21"/>
          <w:szCs w:val="21"/>
          <w:lang w:eastAsia="pl-PL"/>
        </w:rPr>
        <w:t xml:space="preserve"> w skład, którego wchodzą gabinety: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gabinet lekarski,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hydroterapia - 2 stanowiska,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gabinet masażu wodnego - 1 stanowisko,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gabinet kinezyterapii - 3 stanowiska,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Liberation Serif" w:hAnsi="Liberation Serif"/>
          <w:b/>
          <w:bCs/>
          <w:sz w:val="21"/>
          <w:szCs w:val="21"/>
          <w:lang w:eastAsia="pl-PL"/>
        </w:rPr>
        <w:t>Zabiegi ambulatoryjne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gabinet lekarski,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hydroterapia – 2 stanowiska,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gabinet masażu wodnego - 2 stanowiska,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gabinet kinezyterapii - 2 stanowiska,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Liberation Serif" w:hAnsi="Liberation Serif"/>
          <w:b/>
          <w:bCs/>
          <w:sz w:val="21"/>
          <w:szCs w:val="21"/>
          <w:lang w:eastAsia="pl-PL"/>
        </w:rPr>
        <w:t>Pomieszczenia wspólne dla ODR i Zabiegów ambulatoryjnych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sala do ćwiczeń indywidualnych - 4 stanowiska,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sala magnetoterapii - 2 stanowiska,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sala z terapulsem - 2 stanowiska,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krioterapia - 1 stanowisko,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fizykoterapia - 16 stanowisk,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pokój wypoczynkowy,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rejestracja,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pomieszczenie socjalne,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węzły sanitarne,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  <w:lang w:val="en-US" w:eastAsia="pl-PL"/>
        </w:rPr>
      </w:pPr>
      <w:r>
        <w:rPr>
          <w:rFonts w:cs="Times New Roman" w:ascii="Liberation Serif" w:hAnsi="Liberation Serif"/>
          <w:sz w:val="21"/>
          <w:szCs w:val="21"/>
          <w:lang w:val="en-US" w:eastAsia="pl-PL"/>
        </w:rPr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Ponadto w pawilonie II w łącznikach lokalizacja sześciu poradni niezabiegowych.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b/>
          <w:b/>
          <w:bCs/>
          <w:sz w:val="22"/>
          <w:szCs w:val="22"/>
          <w:lang w:eastAsia="pl-PL"/>
        </w:rPr>
      </w:pPr>
      <w:r>
        <w:rPr>
          <w:rFonts w:cs="Times New Roman" w:ascii="Liberation Serif" w:hAnsi="Liberation Serif"/>
          <w:b/>
          <w:bCs/>
          <w:sz w:val="21"/>
          <w:szCs w:val="21"/>
          <w:lang w:eastAsia="pl-PL"/>
        </w:rPr>
        <w:t>4. Na poziomie -1 o powierzchni użytkowej około 750 m² lokalizacja pomieszczeń:</w:t>
      </w:r>
    </w:p>
    <w:p>
      <w:pPr>
        <w:pStyle w:val="Normal"/>
        <w:spacing w:lineRule="auto" w:line="240"/>
        <w:jc w:val="both"/>
        <w:rPr/>
      </w:pPr>
      <w:r>
        <w:rPr>
          <w:rStyle w:val="Domylnaczcionkaakapitu"/>
          <w:rFonts w:cs="Times New Roman" w:ascii="Liberation Serif" w:hAnsi="Liberation Serif"/>
          <w:bCs/>
          <w:sz w:val="21"/>
          <w:szCs w:val="21"/>
          <w:lang w:eastAsia="pl-PL"/>
        </w:rPr>
        <w:t>- c</w:t>
      </w:r>
      <w:r>
        <w:rPr>
          <w:rStyle w:val="Domylnaczcionkaakapitu"/>
          <w:rFonts w:cs="Times New Roman" w:ascii="Liberation Serif" w:hAnsi="Liberation Serif"/>
          <w:sz w:val="21"/>
          <w:szCs w:val="21"/>
          <w:lang w:eastAsia="pl-PL"/>
        </w:rPr>
        <w:t>entrala wentylacji mechanicznej,</w:t>
      </w:r>
    </w:p>
    <w:p>
      <w:pPr>
        <w:pStyle w:val="Normal"/>
        <w:spacing w:lineRule="auto" w:line="240"/>
        <w:jc w:val="both"/>
        <w:rPr/>
      </w:pPr>
      <w:r>
        <w:rPr>
          <w:rStyle w:val="Domylnaczcionkaakapitu"/>
          <w:rFonts w:cs="Times New Roman" w:ascii="Liberation Serif" w:hAnsi="Liberation Serif"/>
          <w:bCs/>
          <w:sz w:val="21"/>
          <w:szCs w:val="21"/>
          <w:lang w:eastAsia="pl-PL"/>
        </w:rPr>
        <w:t>- p</w:t>
      </w:r>
      <w:r>
        <w:rPr>
          <w:rStyle w:val="Domylnaczcionkaakapitu"/>
          <w:rFonts w:cs="Times New Roman" w:ascii="Liberation Serif" w:hAnsi="Liberation Serif"/>
          <w:sz w:val="21"/>
          <w:szCs w:val="21"/>
          <w:lang w:eastAsia="pl-PL"/>
        </w:rPr>
        <w:t>omieszczenie pro – morte,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- pomieszczenia techniczne, magazyny.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- szatnie dla personelu z węzłami sanitarnymi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</w:r>
    </w:p>
    <w:p>
      <w:pPr>
        <w:pStyle w:val="Normal"/>
        <w:spacing w:lineRule="auto" w:line="240"/>
        <w:jc w:val="both"/>
        <w:rPr/>
      </w:pPr>
      <w:r>
        <w:rPr>
          <w:rStyle w:val="Domylnaczcionkaakapitu"/>
          <w:rFonts w:cs="Times New Roman" w:ascii="Liberation Serif" w:hAnsi="Liberation Serif"/>
          <w:sz w:val="21"/>
          <w:szCs w:val="21"/>
          <w:lang w:eastAsia="pl-PL"/>
        </w:rPr>
        <w:t>Pawilon połączony łącznikami z pozostałymi budynkami, posiadające wspólne ciągi komunikacyjne.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W pawilonie lokalizacja dwóch wind do transportu pacjentów na łóżkach szpitalnych.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sz w:val="22"/>
          <w:szCs w:val="22"/>
          <w:u w:val="single"/>
          <w:lang w:eastAsia="ar-SA"/>
        </w:rPr>
      </w:pPr>
      <w:r>
        <w:rPr>
          <w:rFonts w:cs="Times New Roman" w:ascii="Liberation Serif" w:hAnsi="Liberation Serif"/>
          <w:sz w:val="21"/>
          <w:szCs w:val="21"/>
          <w:u w:val="single"/>
          <w:lang w:eastAsia="ar-SA"/>
        </w:rPr>
      </w:r>
    </w:p>
    <w:p>
      <w:pPr>
        <w:pStyle w:val="ReportLevel2"/>
        <w:spacing w:lineRule="auto" w:line="240"/>
        <w:jc w:val="both"/>
        <w:rPr>
          <w:rFonts w:ascii="Liberation Serif" w:hAnsi="Liberation Serif" w:cs="Times New Roman"/>
          <w:sz w:val="22"/>
          <w:szCs w:val="22"/>
          <w:lang w:val="pl-PL"/>
        </w:rPr>
      </w:pPr>
      <w:bookmarkStart w:id="1" w:name="__RefHeading___Toc57990022"/>
      <w:bookmarkEnd w:id="1"/>
      <w:r>
        <w:rPr>
          <w:rFonts w:cs="Times New Roman" w:ascii="Liberation Serif" w:hAnsi="Liberation Serif"/>
          <w:sz w:val="21"/>
          <w:szCs w:val="21"/>
          <w:lang w:val="pl-PL"/>
        </w:rPr>
        <w:t>Zakres planowanych prac projektowych.</w:t>
      </w:r>
    </w:p>
    <w:p>
      <w:pPr>
        <w:pStyle w:val="Normal"/>
        <w:spacing w:lineRule="auto" w:line="240"/>
        <w:jc w:val="both"/>
        <w:rPr/>
      </w:pPr>
      <w:r>
        <w:rPr>
          <w:rStyle w:val="Domylnaczcionkaakapitu"/>
          <w:rFonts w:cs="Times New Roman" w:ascii="Liberation Serif" w:hAnsi="Liberation Serif"/>
          <w:sz w:val="21"/>
          <w:szCs w:val="21"/>
        </w:rPr>
        <w:t>W ramach inwestycji przewiduje się wykonanie działań inwestycyjnych, tj. wykonanie dokumentacji projektowej wraz z niezbędną infrastruktura techniczną, w zakres której wchodzić mają:</w:t>
      </w:r>
    </w:p>
    <w:p>
      <w:pPr>
        <w:pStyle w:val="Akapitzlist"/>
        <w:numPr>
          <w:ilvl w:val="0"/>
          <w:numId w:val="10"/>
        </w:numPr>
        <w:tabs>
          <w:tab w:val="clear" w:pos="708"/>
          <w:tab w:val="left" w:pos="0" w:leader="none"/>
        </w:tabs>
        <w:spacing w:lineRule="auto" w:line="240"/>
        <w:ind w:left="720" w:right="0" w:hanging="0"/>
        <w:jc w:val="both"/>
        <w:rPr/>
      </w:pPr>
      <w:r>
        <w:rPr>
          <w:rStyle w:val="Domylnaczcionkaakapitu"/>
          <w:rFonts w:cs="Times New Roman" w:ascii="Liberation Serif" w:hAnsi="Liberation Serif"/>
          <w:sz w:val="21"/>
          <w:szCs w:val="21"/>
        </w:rPr>
        <w:t>opracowanie projektu budowlanego w tym projekt zagospodarowania terenu i branżowe</w:t>
      </w:r>
    </w:p>
    <w:p>
      <w:pPr>
        <w:pStyle w:val="Akapitzlist"/>
        <w:numPr>
          <w:ilvl w:val="0"/>
          <w:numId w:val="10"/>
        </w:numPr>
        <w:tabs>
          <w:tab w:val="clear" w:pos="708"/>
          <w:tab w:val="left" w:pos="0" w:leader="none"/>
        </w:tabs>
        <w:spacing w:lineRule="auto" w:line="240"/>
        <w:ind w:left="720" w:right="0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uzyskanie ostatecznej Decyzji o pozwoleniu na budowę</w:t>
      </w:r>
    </w:p>
    <w:p>
      <w:pPr>
        <w:pStyle w:val="Akapitzlist"/>
        <w:numPr>
          <w:ilvl w:val="0"/>
          <w:numId w:val="10"/>
        </w:numPr>
        <w:tabs>
          <w:tab w:val="clear" w:pos="708"/>
          <w:tab w:val="left" w:pos="0" w:leader="none"/>
        </w:tabs>
        <w:spacing w:lineRule="auto" w:line="240"/>
        <w:ind w:left="720" w:right="0" w:hanging="0"/>
        <w:jc w:val="both"/>
        <w:rPr/>
      </w:pPr>
      <w:r>
        <w:rPr>
          <w:rStyle w:val="Domylnaczcionkaakapitu"/>
          <w:rFonts w:cs="Times New Roman" w:ascii="Liberation Serif" w:hAnsi="Liberation Serif"/>
          <w:sz w:val="21"/>
          <w:szCs w:val="21"/>
        </w:rPr>
        <w:t>opracowanie projektów przyłączy wraz z uzgodnieniami z gestorami sieci i skoordynowanie w ZUDP.</w:t>
      </w:r>
    </w:p>
    <w:p>
      <w:pPr>
        <w:pStyle w:val="Akapitzlist"/>
        <w:numPr>
          <w:ilvl w:val="0"/>
          <w:numId w:val="10"/>
        </w:numPr>
        <w:tabs>
          <w:tab w:val="clear" w:pos="708"/>
          <w:tab w:val="left" w:pos="0" w:leader="none"/>
        </w:tabs>
        <w:spacing w:lineRule="auto" w:line="240"/>
        <w:ind w:left="720" w:right="0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opracowanie projektu technologii medycznej</w:t>
      </w:r>
    </w:p>
    <w:p>
      <w:pPr>
        <w:pStyle w:val="Akapitzlist"/>
        <w:numPr>
          <w:ilvl w:val="0"/>
          <w:numId w:val="10"/>
        </w:numPr>
        <w:tabs>
          <w:tab w:val="clear" w:pos="708"/>
          <w:tab w:val="left" w:pos="0" w:leader="none"/>
        </w:tabs>
        <w:spacing w:lineRule="auto" w:line="240"/>
        <w:ind w:left="720" w:right="0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Projekt czasowej organizacji ruchu dla wykonania przyłączy</w:t>
      </w:r>
    </w:p>
    <w:p>
      <w:pPr>
        <w:pStyle w:val="Akapitzlist"/>
        <w:numPr>
          <w:ilvl w:val="0"/>
          <w:numId w:val="10"/>
        </w:numPr>
        <w:tabs>
          <w:tab w:val="clear" w:pos="708"/>
          <w:tab w:val="left" w:pos="0" w:leader="none"/>
        </w:tabs>
        <w:spacing w:lineRule="auto" w:line="240"/>
        <w:ind w:left="720" w:right="0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Wielobranżowy projekt wykonawczy</w:t>
      </w:r>
    </w:p>
    <w:p>
      <w:pPr>
        <w:pStyle w:val="Akapitzlist"/>
        <w:numPr>
          <w:ilvl w:val="0"/>
          <w:numId w:val="10"/>
        </w:numPr>
        <w:tabs>
          <w:tab w:val="clear" w:pos="708"/>
          <w:tab w:val="left" w:pos="0" w:leader="none"/>
        </w:tabs>
        <w:spacing w:lineRule="auto" w:line="240"/>
        <w:ind w:left="720" w:right="0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Specyfikacje techniczne wykonania i odbioru robót</w:t>
      </w:r>
    </w:p>
    <w:p>
      <w:pPr>
        <w:pStyle w:val="Akapitzlist"/>
        <w:numPr>
          <w:ilvl w:val="0"/>
          <w:numId w:val="10"/>
        </w:numPr>
        <w:tabs>
          <w:tab w:val="clear" w:pos="708"/>
          <w:tab w:val="left" w:pos="0" w:leader="none"/>
        </w:tabs>
        <w:spacing w:lineRule="auto" w:line="240"/>
        <w:ind w:left="720" w:right="0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Przedmiary i kosztorysy inwestorskie</w:t>
      </w:r>
    </w:p>
    <w:p>
      <w:pPr>
        <w:pStyle w:val="Normal"/>
        <w:spacing w:lineRule="auto" w:line="240"/>
        <w:jc w:val="both"/>
        <w:rPr/>
      </w:pPr>
      <w:r>
        <w:rPr>
          <w:rStyle w:val="Domylnaczcionkaakapitu"/>
          <w:rFonts w:cs="Times New Roman" w:ascii="Liberation Serif" w:hAnsi="Liberation Serif"/>
          <w:sz w:val="21"/>
          <w:szCs w:val="21"/>
        </w:rPr>
        <w:t>W ramach zadania inwestycyjnego należy wykonać wielobranżowe opracowanie projektowe całego zakresu inwestycji zgodnie z załączonym opracowaniem koncepcji programowo-przestrzennej rozbudowy Szpitala w Pionkach.</w:t>
      </w:r>
    </w:p>
    <w:p>
      <w:pPr>
        <w:pStyle w:val="Normal"/>
        <w:spacing w:lineRule="auto" w:line="240"/>
        <w:jc w:val="both"/>
        <w:rPr/>
      </w:pPr>
      <w:bookmarkStart w:id="2" w:name="__RefHeading___Toc579900391"/>
      <w:bookmarkEnd w:id="2"/>
      <w:r>
        <w:rPr>
          <w:rStyle w:val="Domylnaczcionkaakapitu"/>
          <w:rFonts w:cs="Times New Roman" w:ascii="Liberation Serif" w:hAnsi="Liberation Serif"/>
          <w:sz w:val="21"/>
          <w:szCs w:val="21"/>
        </w:rPr>
        <w:t>Projekt musi być zgodny z zapisami Miejscowego Planu Zagospodarowania miasta Pionki, z warunkami w niej narzuconymi.</w:t>
      </w:r>
    </w:p>
    <w:p>
      <w:pPr>
        <w:pStyle w:val="Normal"/>
        <w:spacing w:lineRule="auto" w:line="24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color w:val="000000"/>
          <w:sz w:val="21"/>
          <w:szCs w:val="21"/>
          <w:lang w:eastAsia="hi-IN"/>
        </w:rPr>
        <w:t>Przyjęte rozwiązania projektowe winny umożliwiać organizację prowadzenia inwestycji przy zapewnieniu ciągłości świadczenia usług medycznych przez Szpital. Zaleca się stosowanie sprawdzonych rozwiązań i materiałów oraz ogólnodostępnych technologii. Wszystkie użyte materiały i wyroby budowlane powinny posiadać certyfikaty dopuszczające do stosowania, certyfikaty zgodności z polskimi normami oraz atesty higieniczne.</w:t>
      </w:r>
    </w:p>
    <w:p>
      <w:pPr>
        <w:pStyle w:val="Normal"/>
        <w:widowControl w:val="false"/>
        <w:spacing w:lineRule="auto" w:line="240"/>
        <w:jc w:val="both"/>
        <w:rPr>
          <w:rFonts w:ascii="Liberation Serif" w:hAnsi="Liberation Serif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Liberation Serif" w:hAnsi="Liberation Serif"/>
          <w:b/>
          <w:bCs/>
          <w:sz w:val="21"/>
          <w:szCs w:val="21"/>
        </w:rPr>
      </w:r>
    </w:p>
    <w:p>
      <w:pPr>
        <w:pStyle w:val="Normal"/>
        <w:spacing w:lineRule="auto" w:line="240"/>
        <w:jc w:val="both"/>
        <w:rPr>
          <w:rFonts w:ascii="Liberation Serif" w:hAnsi="Liberation Serif" w:eastAsia="Times New Roman" w:cs="Times New Roman"/>
          <w:sz w:val="22"/>
          <w:szCs w:val="22"/>
        </w:rPr>
      </w:pPr>
      <w:r>
        <w:rPr>
          <w:rFonts w:eastAsia="Times New Roman" w:cs="Times New Roman" w:ascii="Liberation Serif" w:hAnsi="Liberation Serif"/>
          <w:sz w:val="21"/>
          <w:szCs w:val="21"/>
        </w:rPr>
        <w:t>Przedmiot zamówienia należy zaprojektować  i wykonać zgodnie z obowiązującymi przepisami, warunkami wydanych decyzji, warunkami przyłączeniowymi .</w:t>
      </w:r>
    </w:p>
    <w:p>
      <w:pPr>
        <w:pStyle w:val="Textbody"/>
        <w:spacing w:lineRule="auto" w:line="240" w:before="0" w:after="0"/>
        <w:jc w:val="both"/>
        <w:rPr>
          <w:rFonts w:ascii="Liberation Serif" w:hAnsi="Liberation Serif" w:cs="Times New Roman"/>
          <w:color w:val="000000"/>
          <w:sz w:val="22"/>
          <w:szCs w:val="22"/>
        </w:rPr>
      </w:pPr>
      <w:r>
        <w:rPr>
          <w:rFonts w:cs="Times New Roman" w:ascii="Liberation Serif" w:hAnsi="Liberation Serif"/>
          <w:color w:val="000000"/>
          <w:sz w:val="21"/>
          <w:szCs w:val="21"/>
        </w:rPr>
        <w:t>Zamawiający wymaga, aby Wykonawca prac projektowych przeprowadzał konsultacje – uzgodnienia na temat zaproponowanych rozwiązań.</w:t>
      </w:r>
    </w:p>
    <w:p>
      <w:pPr>
        <w:pStyle w:val="Kolorowalistaakcent11"/>
        <w:spacing w:lineRule="auto" w:line="240"/>
        <w:ind w:left="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color w:val="000000"/>
          <w:sz w:val="21"/>
          <w:szCs w:val="21"/>
        </w:rPr>
        <w:t xml:space="preserve">Opracowania projektowe winny obejmować cały zakres realizowanego zadania </w:t>
      </w:r>
      <w:r>
        <w:rPr>
          <w:rFonts w:ascii="Liberation Serif" w:hAnsi="Liberation Serif"/>
          <w:sz w:val="21"/>
          <w:szCs w:val="21"/>
        </w:rPr>
        <w:br/>
      </w:r>
      <w:r>
        <w:rPr>
          <w:rStyle w:val="Domylnaczcionkaakapitu"/>
          <w:rFonts w:eastAsia="Times New Roman" w:cs="Times New Roman" w:ascii="Liberation Serif" w:hAnsi="Liberation Serif"/>
          <w:color w:val="000000"/>
          <w:sz w:val="21"/>
          <w:szCs w:val="21"/>
        </w:rPr>
        <w:t>a dokumentacja powinna być kompletna z punktu widzenia celu, któremu ma służyć oraz spełniać obowiązujące przepisy Prawa Budowlanego i przyjęte normy techniczno-budowlane, przepisy branżowe.</w:t>
      </w:r>
    </w:p>
    <w:p>
      <w:pPr>
        <w:pStyle w:val="Kolorowalistaakcent11"/>
        <w:spacing w:lineRule="auto" w:line="240"/>
        <w:ind w:left="0" w:right="0" w:hanging="0"/>
        <w:jc w:val="both"/>
        <w:rPr>
          <w:rFonts w:ascii="Liberation Serif" w:hAnsi="Liberation Serif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>Projekty nie mogą zawierać nazw i znaków towarowych i jednoznacznie określać parametry użytkowe, materiałowe i techniczne.</w:t>
      </w:r>
    </w:p>
    <w:p>
      <w:pPr>
        <w:pStyle w:val="Kolorowalistaakcent11"/>
        <w:spacing w:lineRule="auto" w:line="240"/>
        <w:ind w:left="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bCs/>
          <w:color w:val="000000"/>
          <w:sz w:val="21"/>
          <w:szCs w:val="21"/>
        </w:rPr>
        <w:t>Dopuszcza się też w zakresie obowiązujących unormowań prawnych, racjonalności ekonomicznej lub funkcjonalnej możliwość zmian w stosunku do podstawowego projektu budowlanego ,wielkości powierzchni i wprowadzania innych rozwiązań architektonicznych, konstrukcyjnych i instalacyjnych po uzyskaniu akceptacji Zamawiającego.</w:t>
      </w:r>
    </w:p>
    <w:p>
      <w:pPr>
        <w:pStyle w:val="Kolorowalistaakcent11"/>
        <w:spacing w:lineRule="auto" w:line="240"/>
        <w:ind w:left="0" w:right="0" w:hanging="0"/>
        <w:jc w:val="both"/>
        <w:rPr>
          <w:rFonts w:ascii="Liberation Serif" w:hAnsi="Liberation Serif" w:eastAsia="Times New Roman" w:cs="Times New Roman"/>
          <w:bCs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bCs/>
          <w:color w:val="000000"/>
          <w:sz w:val="21"/>
          <w:szCs w:val="21"/>
        </w:rPr>
        <w:t>Wszelkie opłaty i koszty związane z wykonaniem przedmiotu zamówienia ponosi Wykonawca.</w:t>
      </w:r>
    </w:p>
    <w:p>
      <w:pPr>
        <w:pStyle w:val="Kolorowalistaakcent11"/>
        <w:spacing w:lineRule="auto" w:line="240"/>
        <w:ind w:left="0" w:right="0" w:hanging="0"/>
        <w:jc w:val="both"/>
        <w:rPr>
          <w:rFonts w:ascii="Liberation Serif" w:hAnsi="Liberation Serif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>Zamawiający oświadcza, że dla działki, na których zlokalizowane są przedmiotowe obiekty posiada prawo dysponowania gruntem na potrzeby budowlane.</w:t>
      </w:r>
    </w:p>
    <w:p>
      <w:pPr>
        <w:pStyle w:val="Kolorowalistaakcent11"/>
        <w:spacing w:lineRule="auto" w:line="240"/>
        <w:ind w:left="0" w:right="0" w:hanging="0"/>
        <w:jc w:val="both"/>
        <w:rPr>
          <w:rFonts w:ascii="Liberation Serif" w:hAnsi="Liberation Serif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color w:val="000000"/>
          <w:sz w:val="21"/>
          <w:szCs w:val="21"/>
        </w:rPr>
      </w:r>
    </w:p>
    <w:p>
      <w:pPr>
        <w:pStyle w:val="Kolorowalistaakcent11"/>
        <w:spacing w:lineRule="auto" w:line="240"/>
        <w:ind w:left="0" w:right="0" w:hanging="0"/>
        <w:jc w:val="both"/>
        <w:rPr>
          <w:rFonts w:ascii="Liberation Serif" w:hAnsi="Liberation Serif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>Zestawienie ilościowe dotyczące dokumentacji projektowej:</w:t>
      </w:r>
    </w:p>
    <w:p>
      <w:pPr>
        <w:pStyle w:val="Kolorowalistaakcent11"/>
        <w:widowControl w:val="false"/>
        <w:spacing w:lineRule="auto" w:line="240" w:before="120" w:after="120"/>
        <w:ind w:left="785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b/>
          <w:bCs/>
          <w:color w:val="000000"/>
          <w:sz w:val="21"/>
          <w:szCs w:val="21"/>
        </w:rPr>
        <w:t xml:space="preserve">– </w:t>
      </w:r>
      <w:r>
        <w:rPr>
          <w:rStyle w:val="Domylnaczcionkaakapitu"/>
          <w:rFonts w:eastAsia="Times New Roman" w:cs="Times New Roman" w:ascii="Liberation Serif" w:hAnsi="Liberation Serif"/>
          <w:b/>
          <w:bCs/>
          <w:color w:val="000000"/>
          <w:sz w:val="21"/>
          <w:szCs w:val="21"/>
        </w:rPr>
        <w:t xml:space="preserve">projekt  i przyłącza – 5 egz. w wersji papierowej i 2 egz. </w:t>
      </w:r>
      <w:r>
        <w:rPr>
          <w:rStyle w:val="Domylnaczcionkaakapitu"/>
          <w:rFonts w:ascii="Liberation Serif" w:hAnsi="Liberation Serif"/>
          <w:b/>
          <w:bCs/>
          <w:sz w:val="21"/>
          <w:szCs w:val="21"/>
        </w:rPr>
        <w:br/>
      </w:r>
      <w:r>
        <w:rPr>
          <w:rStyle w:val="Domylnaczcionkaakapitu"/>
          <w:rFonts w:eastAsia="Times New Roman" w:cs="Times New Roman" w:ascii="Liberation Serif" w:hAnsi="Liberation Serif"/>
          <w:b/>
          <w:bCs/>
          <w:color w:val="000000"/>
          <w:sz w:val="21"/>
          <w:szCs w:val="21"/>
        </w:rPr>
        <w:t xml:space="preserve">   w wersji elektronicznej – płyta CD</w:t>
      </w:r>
    </w:p>
    <w:p>
      <w:pPr>
        <w:pStyle w:val="Kolorowalistaakcent11"/>
        <w:widowControl w:val="false"/>
        <w:spacing w:lineRule="auto" w:line="240" w:before="120" w:after="120"/>
        <w:ind w:left="785" w:right="0" w:hanging="0"/>
        <w:jc w:val="both"/>
        <w:rPr>
          <w:rFonts w:ascii="Liberation Serif" w:hAnsi="Liberation Serif" w:eastAsia="Times New Roman" w:cs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1"/>
          <w:szCs w:val="21"/>
        </w:rPr>
        <w:t>- projekt technologii medycznej wyposażenia i aranżacji wnętrz, – 5 egz. w wersji   papierowej i 2 egz. w wersji elektronicznej      – płyta CD,</w:t>
      </w:r>
    </w:p>
    <w:p>
      <w:pPr>
        <w:pStyle w:val="Kolorowalistaakcent11"/>
        <w:widowControl w:val="false"/>
        <w:spacing w:lineRule="auto" w:line="240" w:before="120" w:after="120"/>
        <w:ind w:left="785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b/>
          <w:bCs/>
          <w:color w:val="000000"/>
          <w:sz w:val="21"/>
          <w:szCs w:val="21"/>
        </w:rPr>
        <w:t xml:space="preserve">-  STWiOR, przedmiary, kosztorysy inwestorskie – 2 egz. w wersji papierowej </w:t>
      </w:r>
      <w:r>
        <w:rPr>
          <w:rStyle w:val="Domylnaczcionkaakapitu"/>
          <w:rFonts w:ascii="Liberation Serif" w:hAnsi="Liberation Serif"/>
          <w:b/>
          <w:bCs/>
          <w:sz w:val="21"/>
          <w:szCs w:val="21"/>
        </w:rPr>
        <w:br/>
      </w:r>
      <w:r>
        <w:rPr>
          <w:rStyle w:val="Domylnaczcionkaakapitu"/>
          <w:rFonts w:eastAsia="Times New Roman" w:cs="Times New Roman" w:ascii="Liberation Serif" w:hAnsi="Liberation Serif"/>
          <w:b/>
          <w:bCs/>
          <w:color w:val="000000"/>
          <w:sz w:val="21"/>
          <w:szCs w:val="21"/>
        </w:rPr>
        <w:t xml:space="preserve">   i 2 egz. w wersji elektronicznej – płyta CD,</w:t>
      </w:r>
    </w:p>
    <w:p>
      <w:pPr>
        <w:pStyle w:val="Nagwek2"/>
        <w:numPr>
          <w:ilvl w:val="1"/>
          <w:numId w:val="12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sz w:val="21"/>
          <w:szCs w:val="21"/>
        </w:rPr>
      </w:pPr>
      <w:r>
        <w:rPr>
          <w:rFonts w:eastAsia="Times New Roman" w:cs="Times New Roman" w:ascii="Liberation Serif" w:hAnsi="Liberation Serif"/>
          <w:b/>
          <w:bCs/>
          <w:sz w:val="21"/>
          <w:szCs w:val="21"/>
        </w:rPr>
        <w:t>4.</w:t>
      </w:r>
      <w:r>
        <w:rPr>
          <w:rFonts w:cs="Times New Roman" w:ascii="Liberation Serif" w:hAnsi="Liberation Serif"/>
          <w:caps w:val="false"/>
          <w:smallCaps w:val="false"/>
          <w:sz w:val="21"/>
          <w:szCs w:val="21"/>
          <w:lang w:val="pl-PL"/>
        </w:rPr>
        <w:t>Wymagania Zmawiającego w stosunku do przedmiotu zamówienia.</w:t>
      </w:r>
    </w:p>
    <w:p>
      <w:pPr>
        <w:pStyle w:val="ReportLevel2"/>
        <w:numPr>
          <w:ilvl w:val="1"/>
          <w:numId w:val="12"/>
        </w:numPr>
        <w:tabs>
          <w:tab w:val="left" w:pos="0" w:leader="none"/>
          <w:tab w:val="left" w:pos="720" w:leader="none"/>
        </w:tabs>
        <w:spacing w:lineRule="auto" w:line="240"/>
        <w:ind w:left="705" w:right="0" w:hanging="0"/>
        <w:jc w:val="both"/>
        <w:rPr>
          <w:rFonts w:ascii="Liberation Serif" w:hAnsi="Liberation Serif" w:cs="Times New Roman"/>
          <w:sz w:val="22"/>
          <w:szCs w:val="22"/>
          <w:lang w:val="pl-PL"/>
        </w:rPr>
      </w:pPr>
      <w:bookmarkStart w:id="3" w:name="__RefHeading___Toc57990043"/>
      <w:bookmarkEnd w:id="3"/>
      <w:r>
        <w:rPr>
          <w:rFonts w:cs="Times New Roman" w:ascii="Liberation Serif" w:hAnsi="Liberation Serif"/>
          <w:sz w:val="21"/>
          <w:szCs w:val="21"/>
          <w:lang w:val="pl-PL"/>
        </w:rPr>
        <w:t>Wymagania Zmawiającego dotyczące dokumentacji projektowej.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</w:tabs>
        <w:spacing w:lineRule="auto" w:line="240" w:before="0" w:after="200"/>
        <w:ind w:left="720" w:right="0" w:hanging="0"/>
        <w:contextualSpacing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Wykonawca zobowiązany jest do zapewnienia opracowania dokumentacji technicznej dotyczącej przedmiotu zamówienia z należytą starannością, zgodnie z niniejszym Programem Funkcjonalno-Użytkowym (PFU), umową zawartą z Zamawiającym, obowiązującymi w okresie realizacji umowy przepisami, w tym przepisami techniczno-budowlanymi, Polskimi Normami i zasadami wiedzy technicznej. (istnieje możliwość odstępstw od PFU w przypadku zaleceń Konserwatora Zabytków).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</w:tabs>
        <w:spacing w:lineRule="auto" w:line="240" w:before="0" w:after="200"/>
        <w:ind w:left="720" w:right="0" w:hanging="0"/>
        <w:contextualSpacing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Projekt musi być zgodny z zapisami MPZP miasta Pionki tj. z warunkami w nim narzuconymi.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</w:tabs>
        <w:spacing w:lineRule="auto" w:line="240" w:before="0" w:after="200"/>
        <w:ind w:left="720" w:right="0" w:hanging="0"/>
        <w:contextualSpacing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Opracowanie projektowe sporządzone przez Wykonawcę musi być zgodne z ustaleniami dokonanymi w przedmiocie opracowania z Zamawiającym, w sposób zapewniający spełnienie wszystkich wymgań w zakresie i formie zgodniej z obowiązującymi przepisami.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</w:tabs>
        <w:spacing w:lineRule="auto" w:line="240" w:before="0" w:after="200"/>
        <w:ind w:left="720" w:right="0" w:hanging="0"/>
        <w:contextualSpacing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Projektant uzyska w imieniu Zamawiającego ostateczną decyzję o pozwoleniu na budowę poprzedzoną wszystkimi wymaganymi uzgodnieniami.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</w:tabs>
        <w:spacing w:lineRule="auto" w:line="240" w:before="0" w:after="200"/>
        <w:ind w:left="720" w:right="0" w:hanging="0"/>
        <w:contextualSpacing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dokumentacje należy zaopiniować przez rzeczoznawców: ds. zabezpieczeń p.poż oraz higieniczno-sanitarnego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</w:tabs>
        <w:spacing w:lineRule="auto" w:line="240" w:before="0" w:after="200"/>
        <w:ind w:left="720" w:right="0" w:hanging="0"/>
        <w:contextualSpacing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Przed rozpoczęciem wykonywania przedmiotowej dokumentacji projektowej i przystąpieniem do jakichkolwiek prac przygotowawczych Wykonawca dokona wizji lokalnej obiektów i terenu objętego opracowaniem oraz obszarów znajdujących się w bezpośrednim sąsiedztwie planowanej inwestycji.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</w:tabs>
        <w:spacing w:lineRule="auto" w:line="240" w:before="0" w:after="200"/>
        <w:ind w:left="720" w:right="0" w:hanging="0"/>
        <w:contextualSpacing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Wykonawca ma obowiązek sprawdzenia stanu faktycznego terenu objętego opracowaniem celem jego porównania ze stanem faktycznym. W przypadku stwierdzenia jakichkolwiek rozbieżności pomiędzy stanem faktycznym, a niniejszym Programem Funkcjonalno-Użytkowym (PFU), Wykonawca powiadomi o tym fakcie Zamawiającego i uwzględni zmiany w opracowywanej przez siebie dokumentacji projektowej.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</w:tabs>
        <w:spacing w:lineRule="auto" w:line="240" w:before="0" w:after="200"/>
        <w:ind w:left="720" w:right="0" w:hanging="0"/>
        <w:contextualSpacing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Wszelkie prace projektowe lub czynności niewyszczególnione w niniejszym Programie Funkcjonalno-Użytkowym (PFU), niezbędne do właściwego i kompletnego zrealizowania przedmiotu zamówienia w celu uzyskania wszystkich stosownych uzgodnień oraz decyzji należy traktować jako oczywiste i uwzględniać w kosztach i w terminach wykonania przedmiotu zamówienia.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</w:tabs>
        <w:spacing w:lineRule="auto" w:line="240" w:before="0" w:after="200"/>
        <w:ind w:left="720" w:right="0" w:hanging="0"/>
        <w:contextualSpacing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Wykonawca, na etapie realizacji projektu budowlanego uzyska własnym staraniem i na własny koszt wszelkie odstępstwa od warunków technicznych, których konieczność uzyskania/sporządzenia wyniknie w toku wykonywanych prac projektowych.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</w:tabs>
        <w:spacing w:lineRule="auto" w:line="240" w:before="0" w:after="200"/>
        <w:ind w:left="720" w:right="0" w:hanging="0"/>
        <w:contextualSpacing/>
        <w:jc w:val="both"/>
        <w:rPr>
          <w:rFonts w:ascii="Liberation Serif" w:hAnsi="Liberation Serif" w:cs="Times New Roman"/>
          <w:b/>
          <w:b/>
          <w:sz w:val="22"/>
          <w:szCs w:val="22"/>
        </w:rPr>
      </w:pPr>
      <w:r>
        <w:rPr>
          <w:rFonts w:cs="Times New Roman" w:ascii="Liberation Serif" w:hAnsi="Liberation Serif"/>
          <w:b/>
          <w:sz w:val="21"/>
          <w:szCs w:val="21"/>
        </w:rPr>
        <w:t>Dokumentacja techniczna musi być uzgodniona i zaakceptowana przez Zamawiającego.</w:t>
      </w:r>
    </w:p>
    <w:p>
      <w:pPr>
        <w:pStyle w:val="ReportLevel2"/>
        <w:numPr>
          <w:ilvl w:val="1"/>
          <w:numId w:val="12"/>
        </w:numPr>
        <w:tabs>
          <w:tab w:val="left" w:pos="0" w:leader="none"/>
          <w:tab w:val="left" w:pos="720" w:leader="none"/>
        </w:tabs>
        <w:spacing w:lineRule="auto" w:line="240"/>
        <w:ind w:left="705" w:right="0" w:hanging="0"/>
        <w:jc w:val="both"/>
        <w:rPr>
          <w:rFonts w:ascii="Liberation Serif" w:hAnsi="Liberation Serif" w:cs="Times New Roman"/>
          <w:sz w:val="22"/>
          <w:szCs w:val="22"/>
          <w:lang w:val="pl-PL"/>
        </w:rPr>
      </w:pPr>
      <w:bookmarkStart w:id="4" w:name="__RefHeading___Toc57990044"/>
      <w:bookmarkEnd w:id="4"/>
      <w:r>
        <w:rPr>
          <w:rFonts w:cs="Times New Roman" w:ascii="Liberation Serif" w:hAnsi="Liberation Serif"/>
          <w:sz w:val="21"/>
          <w:szCs w:val="21"/>
          <w:lang w:val="pl-PL"/>
        </w:rPr>
        <w:t>Szczegółowy zakres dokumentacji technicznej do zrealizowania przez Projektanta.</w:t>
      </w:r>
    </w:p>
    <w:p>
      <w:pPr>
        <w:pStyle w:val="Normal"/>
        <w:numPr>
          <w:ilvl w:val="1"/>
          <w:numId w:val="12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Dokumentacja techniczna projektowanego budynku powinna być wykonana w zakresie i formie zgodnej z obowiązującymi przepisami i zawierać:</w:t>
      </w:r>
    </w:p>
    <w:p>
      <w:pPr>
        <w:pStyle w:val="Nagwek3"/>
        <w:numPr>
          <w:ilvl w:val="2"/>
          <w:numId w:val="12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b/>
          <w:b/>
          <w:bCs/>
          <w:sz w:val="22"/>
          <w:szCs w:val="22"/>
          <w:lang w:val="pl-PL"/>
        </w:rPr>
      </w:pPr>
      <w:bookmarkStart w:id="5" w:name="__RefHeading___Toc57990045"/>
      <w:bookmarkEnd w:id="5"/>
      <w:r>
        <w:rPr>
          <w:rFonts w:cs="Times New Roman" w:ascii="Liberation Serif" w:hAnsi="Liberation Serif"/>
          <w:b/>
          <w:bCs/>
          <w:sz w:val="21"/>
          <w:szCs w:val="21"/>
          <w:lang w:val="pl-PL"/>
        </w:rPr>
        <w:t>Materiały przedprojektowe.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  <w:lang w:eastAsia="pl-PL"/>
        </w:rPr>
      </w:pPr>
      <w:r>
        <w:rPr>
          <w:rFonts w:cs="Times New Roman" w:ascii="Liberation Serif" w:hAnsi="Liberation Serif"/>
          <w:sz w:val="21"/>
          <w:szCs w:val="21"/>
          <w:lang w:eastAsia="pl-PL"/>
        </w:rPr>
        <w:t>Wykonawca dokumentacji projektowej przedmiotowej inwestycji we własnym zakresie, własnym kosztem i staraniem pozyska i wykona wszystkie potrzebne materiały, badania i uzgodnienia niezbędne do prawidłowego sporządzenia dokumentacji projektowej takie jak: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contextualSpacing/>
        <w:jc w:val="both"/>
        <w:rPr>
          <w:rFonts w:ascii="Liberation Serif" w:hAnsi="Liberation Serif"/>
          <w:sz w:val="22"/>
          <w:szCs w:val="22"/>
        </w:rPr>
      </w:pPr>
      <w:r>
        <w:rPr>
          <w:rFonts w:eastAsia="Arial Narrow" w:cs="Arial Narrow" w:ascii="Liberation Serif" w:hAnsi="Liberation Serif"/>
          <w:sz w:val="21"/>
          <w:szCs w:val="21"/>
        </w:rPr>
        <w:t xml:space="preserve"> </w:t>
      </w:r>
      <w:r>
        <w:rPr>
          <w:rFonts w:cs="Times New Roman" w:ascii="Liberation Serif" w:hAnsi="Liberation Serif"/>
          <w:sz w:val="21"/>
          <w:szCs w:val="21"/>
        </w:rPr>
        <w:t>wypis z ewidencji gruntów,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contextualSpacing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przygotowanie wniosku o środowiskowe uwarunkowania realizacji przedmiotowej inwestycji wraz z raportem oddziaływania na środowisko o ile takie opracowanie będzie wymagane obowiązującymi przepisami na etapie zatwierdzania projektu budowlanego przedmiotowego zadania,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contextualSpacing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Fonts w:cs="Times New Roman" w:ascii="Liberation Serif" w:hAnsi="Liberation Serif"/>
          <w:sz w:val="21"/>
          <w:szCs w:val="21"/>
        </w:rPr>
        <w:t>szczegółowe badania geotechniczne określające warunki gruntowo wodne obszaru posadowienia projektowanego budynku o ile takie opracowanie Wykonawca uzna za stosowne dla prawidłowej realizacji projektu przedmiotowego budynku i jego późniejszej budowy,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contextualSpacing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sporządzenie opinii przyrodniczych oraz ornitologicznych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contextualSpacing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Fonts w:cs="Times New Roman" w:ascii="Liberation Serif" w:hAnsi="Liberation Serif"/>
          <w:sz w:val="21"/>
          <w:szCs w:val="21"/>
        </w:rPr>
        <w:t>określenia wpływu planowanej inwestycji na tereny sąsiednie o ile takie opracowanie będzie wymagane obowiązującymi przepisami na etapie zatwierdzania projektu budowlanego przedmiotowego budynku,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contextualSpacing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Fonts w:cs="Times New Roman" w:ascii="Liberation Serif" w:hAnsi="Liberation Serif"/>
          <w:sz w:val="21"/>
          <w:szCs w:val="21"/>
        </w:rPr>
        <w:t>niezbędne, docelowe bilanse zapotrzebowania i zużycia poszczególnych mediów (energia elektryczna, woda,  ilości ścieków sanitarnych) wraz z przygotowaniem stosownych wniosków, wystąpieniem i uzyskaniem warunków technicznych przyłączenia dla przedmiotowego projektowanego budynku od w/w gestorów właściwych dla danej sieci,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contextualSpacing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 xml:space="preserve">niezbędną inwentaryzację terenu i obiektów przeznaczonych do rozbiórki/przebudowy 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contextualSpacing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rozpoznanie wszystkich sieci na fragmencie terenu przedmiotowej działki przewidzianego pod planowaną inwestycję z ustaleniem, które są czynne i co zasilają oraz które mogą ulec demontażowi jako nieczynne lub zbędne przy projektowaniu i realizacji przedmiotowej inwestycji,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contextualSpacing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Fonts w:cs="Times New Roman" w:ascii="Liberation Serif" w:hAnsi="Liberation Serif"/>
          <w:sz w:val="21"/>
          <w:szCs w:val="21"/>
        </w:rPr>
        <w:t>ocena techniczna ewentualnych sieci planowanych do pozostawienia,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contextualSpacing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projekty rozbiórek istniejących obiektów przeznaczonych do rozbiórki wraz z przygotowaniem stosownych wniosków,  wystąpieniem i uzyskaniem prawomocnej decyzji administracyjnej zezwalającej na rozbiórkę przedmiotowych obiektów,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contextualSpacing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Fonts w:cs="Times New Roman" w:ascii="Liberation Serif" w:hAnsi="Liberation Serif"/>
          <w:sz w:val="21"/>
          <w:szCs w:val="21"/>
        </w:rPr>
        <w:t>wszelkie uzgodnienia branżowe i inne uzgodnienia oraz decyzje i zgody przedprojektowe niezbędne do prawidłowej realizacji projektowanej inwestycji.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contextualSpacing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uzgodnienia z Konserwatorem Zabytków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contextualSpacing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Projektant pozyska mapę do celów projektowych i wszelkie warunki przyłączenia do sieci</w:t>
      </w:r>
    </w:p>
    <w:p>
      <w:pPr>
        <w:pStyle w:val="Nagwek3"/>
        <w:numPr>
          <w:ilvl w:val="2"/>
          <w:numId w:val="12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b/>
          <w:b/>
          <w:bCs/>
          <w:sz w:val="22"/>
          <w:szCs w:val="22"/>
          <w:lang w:val="pl-PL"/>
        </w:rPr>
      </w:pPr>
      <w:bookmarkStart w:id="6" w:name="__RefHeading___Toc57990046"/>
      <w:bookmarkEnd w:id="6"/>
      <w:r>
        <w:rPr>
          <w:rFonts w:cs="Times New Roman" w:ascii="Liberation Serif" w:hAnsi="Liberation Serif"/>
          <w:b/>
          <w:bCs/>
          <w:sz w:val="21"/>
          <w:szCs w:val="21"/>
          <w:lang w:val="pl-PL"/>
        </w:rPr>
        <w:t>Projekt koncepcyjny.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Wykonawca opracowania projektowego przedmiotowej inwestycji jest zobowiązany przedstawić Zamawiającemu do akceptacji ostateczny projekt koncepcyjny przedmiotowego budynku sporządzony w oparciu o wytyczne koncepcji programowo-przestrzennej (rekomendowany Wariant drugi). Zamawiający w ustalonym z Wykonawcą terminie dokona ostatecznej akceptacji projektu koncepcyjnego przedmiotowej inwestycji, która to akceptacja będzie stanowić podstawę dalszych prac projektowych przy przedmiotowym opracowaniu.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Zakres koncepcyjnego projektu architektoniczno-budowlanego musi obejmować: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>
          <w:sz w:val="21"/>
          <w:szCs w:val="21"/>
        </w:rPr>
      </w:pPr>
      <w:r>
        <w:rPr>
          <w:rFonts w:cs="Times New Roman" w:ascii="Liberation Serif" w:hAnsi="Liberation Serif"/>
          <w:sz w:val="21"/>
          <w:szCs w:val="21"/>
        </w:rPr>
        <w:t xml:space="preserve">- koncepcje funkcjonalno-użytkową projektowanego budynku uwzględniające wymagania PFU w tym: 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Fonts w:cs="Times New Roman" w:ascii="Liberation Serif" w:hAnsi="Liberation Serif"/>
          <w:sz w:val="21"/>
          <w:szCs w:val="21"/>
        </w:rPr>
        <w:t>rzuty projektowanych kondygnacji i dachu,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Fonts w:cs="Times New Roman" w:ascii="Liberation Serif" w:hAnsi="Liberation Serif"/>
          <w:sz w:val="21"/>
          <w:szCs w:val="21"/>
        </w:rPr>
        <w:t>charakterystyczne przekroje,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Fonts w:cs="Times New Roman" w:ascii="Liberation Serif" w:hAnsi="Liberation Serif"/>
          <w:sz w:val="21"/>
          <w:szCs w:val="21"/>
        </w:rPr>
        <w:t>niezbędne elewacje projektowanego budynku,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Fonts w:cs="Times New Roman" w:ascii="Liberation Serif" w:hAnsi="Liberation Serif"/>
          <w:sz w:val="21"/>
          <w:szCs w:val="21"/>
        </w:rPr>
        <w:t xml:space="preserve">założenia i rozwiązania konstrukcyjne 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Fonts w:cs="Times New Roman" w:ascii="Liberation Serif" w:hAnsi="Liberation Serif"/>
          <w:sz w:val="21"/>
          <w:szCs w:val="21"/>
        </w:rPr>
        <w:t>założenia i rozwiązania techniczne przyjęte do zaprojektowania instalacji sanitarnych (część opisowa),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Fonts w:cs="Times New Roman" w:ascii="Liberation Serif" w:hAnsi="Liberation Serif"/>
          <w:sz w:val="21"/>
          <w:szCs w:val="21"/>
        </w:rPr>
        <w:t>założenia i rozwiązania techniczne przyjęte do zaprojektowania instalacji elektrycznych i niskoprądowych (część opisowa).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koncepcje zagospodarowania fragmentu terenu przedmiotowej działki przewidzianego pod planowaną inwestycje.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1"/>
          <w:szCs w:val="21"/>
        </w:rPr>
        <w:t>Rysunki koncepcyjne należy wykonać w skali 1:100. Do opracowania należy załączyć niezbędny opis wraz z zestawieniem pomieszczeń i ich strukturą powierzchniową potwierdzające zgodność przyjętych rozwiązań z wymaganiami zawartymi w niniejszym Programem Funkcjonalno-Użytkowym (PFU) i dodatkowymi wymaganiami przedstawionymi przez Zamawiającego.</w:t>
      </w:r>
    </w:p>
    <w:p>
      <w:pPr>
        <w:pStyle w:val="Normal"/>
        <w:numPr>
          <w:ilvl w:val="1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>
          <w:rFonts w:ascii="Liberation Serif" w:hAnsi="Liberation Serif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Liberation Serif" w:hAnsi="Liberation Serif"/>
          <w:b/>
          <w:bCs/>
          <w:sz w:val="21"/>
          <w:szCs w:val="21"/>
        </w:rPr>
        <w:t xml:space="preserve">Na każdym etapie opracowywania dokumentacji projektowej Wykonawca zobowiązany jest do konsultacji z Zamawiającym w celu uzyskania akceptacji zastosowanych w projekcie rozwiązań, doboru materiałów i urządzeń. </w:t>
      </w:r>
    </w:p>
    <w:p>
      <w:pPr>
        <w:pStyle w:val="Nagwek3"/>
        <w:numPr>
          <w:ilvl w:val="0"/>
          <w:numId w:val="12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Liberation Serif" w:hAnsi="Liberation Serif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Liberation Serif" w:hAnsi="Liberation Serif"/>
          <w:b/>
          <w:bCs/>
          <w:sz w:val="21"/>
          <w:szCs w:val="21"/>
        </w:rPr>
        <w:t>Projekt budowlany.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Zakres wielobranżowego projektu architektoniczno-budowlanego dla przedmiotowego budynku musi obejmować: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505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- projekt architektoniczno-budowlany projektowanego budynku,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505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- projekt warunków ochrony ppoż.,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505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- projektowaną charakterystykę energetyczną budynku,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505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- projekt budowlany konstrukcyjny projektowanego budynku,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505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- projekt budowlany instalacji sanitarnych i mechanicznych: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instalacji wody zimnej, ciepłej i cyrkulacji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instalacja hydrantowa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instalacja odwodnienia dachu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instalacja wody szarej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retencjonowanie wody opadowej z dachu budynku i wykorzystywanie jej do podlewania zieleni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instalacja do podlewania roślinności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instalacja kanalizacji sanitarnej wewnętrznej odprowadzającej ścieki do kanalizacji miejskiej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instalacja grzewcza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węzeł ciepła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instalacja ciepła technologicznego do central wentylacyjnych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instalacja wentylacji i chłodzenia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instalacja skroplin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instalacja oddymiania, napowietrzania i wentylacji pożarowej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instalacja kanalizacji deszczowej obejmująca odwodnienie parkingów i placu manewrowego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przyłącze do sieci wodociągowej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przyłącze do kanalizacji sanitarnej i deszczowej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przyłącze do sieci ciepłowniczej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505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- projekt drugiego źródła ciepła dla kompleksu szpitala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505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- projekt gazów medycznych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505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- projekt budowlany instalacji elektrycznych: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Uzyskanie warunków przyłączenia – moc przyłączeniowa wg wyliczeń projektanta z uwzględnioną rezerwą na przyszłe rozbudowy.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Sieci zasilające: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Zasilanie podstawowe: sieć SN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Zasilanie rezerwowe: sieć nN / sieć SN / agregat prądotwórczy – wybór sposobu zasilania rezerwowego należy poprzedzić analizą możliwości wykonania i analizą kosztów,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Stacja transformatorowa SN/nn,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instalacje elektryczne: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Instalacja gniazd ogólnych 230V,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Instalacja gniazd siłowych (pomieszczenia techniczne),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Instalacja gniazd DATA 230V – zasilanie gwarantowane,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Instalacja zasilania urządzeń technologicznych wg wytycznych branżowych,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Instalacja połączeń wyrównawczych,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Instalacja odgromowa,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Instalacja oświetlenia podstawowego (zewnętrznego i wewnętrznego)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Instalacja oświetlenia awaryjnego i ewakuacyjnego,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Iluminacja budynku,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Stacja ładowania samochodów,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Odnawialne źródła energii (np. fotowoltaika na dachu) - poprzedzone analizą możliwości wykonania i analizą kosztów,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instalacje teletechniczne: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System sygnalizacji pożaru i oddymiania,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Sieć teleinformatyczna łącznie z połączeniem z istn. siecią teleinformatyczną AWF (Budynek główny),</w:t>
      </w:r>
    </w:p>
    <w:p>
      <w:pPr>
        <w:pStyle w:val="Akapitzlist"/>
        <w:numPr>
          <w:ilvl w:val="5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Sieć komputerowa,</w:t>
      </w:r>
    </w:p>
    <w:p>
      <w:pPr>
        <w:pStyle w:val="Akapitzlist"/>
        <w:numPr>
          <w:ilvl w:val="5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Sieć telefoniczna,</w:t>
      </w:r>
    </w:p>
    <w:p>
      <w:pPr>
        <w:pStyle w:val="Akapitzlist"/>
        <w:numPr>
          <w:ilvl w:val="5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Sieć WiFi,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Kontrola dostępu (wybrane pomieszczenia),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SSWIN (wybrane pomieszczenia),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CCTV (wewnątrz i na zewnątrz budynku),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System przywoławczy,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System nagłośnieniowy,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System monitoringu zużycia mediów - poprzedzone analizą możliwości wykonania i analizą kosztów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b/>
          <w:sz w:val="21"/>
          <w:szCs w:val="21"/>
        </w:rPr>
        <w:t>Wykonanie projektów przyłączy, uzgodnienie ich przez gestorów sieci, uzyskane decyzji o umieszczeniu infrastruktury w pasie drogowym i skoordynowanie usytuowania w ZUDP 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Inne opracowania niezbędne do zatwierdzenia dokumentacji projektowej i uzyskania stosownej prawomocnej decyzji administracyjnej zezwalającej na realizację przedmiotowego projektowanego budynku.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Projekty budowlane we wszystkich branżach dla projektowanego budynku wraz z projektami zagospodarowania dla terenów objętych w/w opracowaniem i informacją dotyczącą bezpieczeństwa i ochrony zdrowia muszą być sporządzone w zakresie, formie i zawartości zgodnej z obowiązującymi przepisami. Projekty w/w muszą być skoordynowane międzybranżowo.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Projekty budowlane, oprócz wymagań określonych w w/w. warunkach, muszą zawierać co najmniej: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w zakresie projektów branży sanitarnej i mechanicznej: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założenia i kryteria projektowe,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przyjęte temperatury w okresie zimowym i letnim dla poszczególnych pomieszczeń w projektowanym budynku,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bilanse zużycia wody użytkowej,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bilans wody do celów przeciwpożarowych,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bilans zrzutu ścieków sanitarnych i deszczowych,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bilans energii cieplnej dla potrzeb grzewczych,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parametry techniczne urządzeń (urządzeń grzewczych, izolacji termicznych, armatury itp.)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w zakresie projektów branży instalacji elektrycznych: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bilans mocy elektrycznej, przyjęte moce poszczególnych urządzeń,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lokalizację zasadniczych elementów w projektowanym budynku,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określenie parametrów technicznych oświetlenia ogólnego i awaryjnego dla poszczególnych pomieszczeń w projektowanym budynku,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założenia i otrzymane wyniki przeprowadzonej analizy ryzyka wyładowań piorunowych oraz skuteczność zastosowanych środków ochrony odgromowej,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określenie środków ochrony przeciwporażeniowej.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w zakresie projektów branży instalacji teletechnicznych: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założenia i kryteria projektowe,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określenie i podział na strefy alarmowe dla systemu wykrywania pożaru (jeżeli będzie konieczne), scenariusz p.poż, symulacje pożaru</w:t>
      </w:r>
    </w:p>
    <w:p>
      <w:pPr>
        <w:pStyle w:val="Akapitzlist"/>
        <w:numPr>
          <w:ilvl w:val="4"/>
          <w:numId w:val="11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określenie zakresu obserwacji dla instalacji monitoringu,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inne wymagania określone przez Zamawiającego w zakresie projektów instalacyjnych, nie sprecyzowane powyżej a ustalone z Zamawiającym w ramach uzgodnieni przedprojektowych.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Na każdym etapie opracowywania dokumentacji projektowej budowlanej Wykonawca zobowiązany jest do konsultacji z Zamawiającym w celu uzyskania akceptacji zastosowanych rozwiązań projektowych, doborze materiałów i urządzeń, jeśli takich ustaleń nie dokonano wcześniej. Na etapie realizacji projektu budowlanego Wykonawca zorganizuje spotkanie robocze z Zamawiającym dla konfrontacji zastosowanych rozwiązań projektowych z oczekiwaniami ze strony Zamawiającego.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Wykonawca projektowanego budynku jest zobowiązany do złożenia w imieniu Zamawiającego pełnej dokumentacji projektowej budowlanej sporządzonej w zakresie i formie zgodnej obowiązującymi przepisami we wszystkich wymaganych branżach w odpowiednim wydziale administracji budowlanej wraz z wnioskiem o wydanie pozwolenia na budowę przedmiotowego budynku.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Złożenie dokumentacji do pozwolenia na budowę może nastąpić wyłącznie po uzyskaniu przez Wykonawcę akceptacji Zamawiającego przedstawionej Jemu tym celu pełnej dokumentacji projektowej budowlanej we wszystkich wymaganych branżach dotyczącej przedmiotowej inwestycji.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Wykonawca jest zobowiązany w imieniu Zamawiającego do uzyskania w trybie urzędowym prawomocnych decyzji o pozwoleniu na budowę projektowanego budynku na podstawie stosownych pełnomocnictw.</w:t>
      </w:r>
    </w:p>
    <w:p>
      <w:pPr>
        <w:pStyle w:val="Nagwek3"/>
        <w:numPr>
          <w:ilvl w:val="2"/>
          <w:numId w:val="1"/>
        </w:numPr>
        <w:spacing w:lineRule="auto" w:line="240"/>
        <w:ind w:left="720" w:right="0" w:hanging="72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b/>
          <w:bCs/>
          <w:sz w:val="21"/>
          <w:szCs w:val="21"/>
        </w:rPr>
        <w:t>Projekt technologii medycznej.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Projekt powinien być zaopiniowany przez rzeczoznawcę ds. higieniczno-sanitarnych,  składać się z następujących elementów i zawierać: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  <w:u w:val="single"/>
        </w:rPr>
        <w:t>część opisowa: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Charakterystykę programowo-technologiczną z określeniem przebiegu procesów technologicznych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Obliczenie i zestawienie niezbędnych surowców i materiałów wraz z określeniem sposobu magazynowania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Określenie rodzaju i ilości odpadów oraz sposobu ich unieszkodliwiania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Określenie wielkości zatrudnienia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Obliczenie i zestawienie zapotrzebowania na czynniki energetyczne i inne media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Ustalenie niezbędnej powierzchni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Zestawienie maszyn, urządzeń, i wyposażenia technologicznego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Określenie warunków BHP, sanitarnych i ppoż.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Ustalenie wytycznych technologicznych dla opracowań architektoniczno – budowlanych  i instalacyjnych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  <w:u w:val="single"/>
        </w:rPr>
        <w:t>część graficzna: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Rysunki rozmieszczenia podstawowych maszyn i urządzeń</w:t>
      </w:r>
    </w:p>
    <w:p>
      <w:pPr>
        <w:pStyle w:val="Nagwek3"/>
        <w:numPr>
          <w:ilvl w:val="2"/>
          <w:numId w:val="1"/>
        </w:numPr>
        <w:spacing w:lineRule="auto" w:line="240"/>
        <w:ind w:left="720" w:right="0" w:hanging="720"/>
        <w:jc w:val="both"/>
        <w:rPr/>
      </w:pPr>
      <w:bookmarkStart w:id="7" w:name="__RefHeading___Toc57990048"/>
      <w:bookmarkEnd w:id="7"/>
      <w:r>
        <w:rPr>
          <w:rStyle w:val="Domylnaczcionkaakapitu"/>
          <w:rFonts w:eastAsia="Times New Roman" w:cs="Times New Roman" w:ascii="Liberation Serif" w:hAnsi="Liberation Serif"/>
          <w:b/>
          <w:bCs/>
          <w:sz w:val="21"/>
          <w:szCs w:val="21"/>
        </w:rPr>
        <w:t>Projekt wykonawczy.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Projekt wykonawczy przedmiotowego budynku należy sporządzić w zakresie branżowym jak dla projektu budowlanego z niżej wymienionymi uszczegółowieniami i uzupełnieniami: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projekt architektoniczny wykonawczy dla projektowanego budynku (rzuty, elewacje, przekroje, zestawienia stolarki okiennej, drzwiowej, wizualizacje wraz z jego kolorystyką, projekt aranżacji wnętrz, szczegóły i detale architektoniczne,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projekt konstrukcyjny wykonawczy dla projektowanego budynku należy sporządzić w zakresie zawierającym wszelkie niezbędne szczegóły i detale konstrukcyjne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projekty wykonawcze wewnętrznych instalacji sanitarnych i mechanicznych dla projektowanego budynku wraz z zestawieniami materiałów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projekty wykonawcze zewnętrznych instalacji we wszystkich branżach opracowywanych w ramach niniejszego zadania wraz z zestawieniami materiałów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projekty wykonawcze wewnętrznych instalacji elektrycznych wraz z zestawieniami materiałów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720" w:right="0" w:hanging="0"/>
        <w:jc w:val="both"/>
        <w:rPr>
          <w:rFonts w:ascii="Liberation Serif" w:hAnsi="Liberation Serif" w:eastAsia="Times New Roman" w:cs="Times New Roman"/>
          <w:sz w:val="22"/>
          <w:szCs w:val="22"/>
        </w:rPr>
      </w:pPr>
      <w:r>
        <w:rPr>
          <w:rFonts w:eastAsia="Times New Roman" w:cs="Times New Roman" w:ascii="Liberation Serif" w:hAnsi="Liberation Serif"/>
          <w:sz w:val="21"/>
          <w:szCs w:val="21"/>
        </w:rPr>
      </w:r>
    </w:p>
    <w:p>
      <w:pPr>
        <w:pStyle w:val="Normal"/>
        <w:widowControl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eastAsia="Times New Roman" w:cs="Times New Roman" w:ascii="Liberation Serif" w:hAnsi="Liberation Serif"/>
          <w:sz w:val="21"/>
          <w:szCs w:val="21"/>
        </w:rPr>
        <w:t>Ze względu na to, iż w budynku szpitala do wyburzenia, w tzw. brudowniku, znajduje się centrala telefoniczna oraz szafa sieci komputerowej należy wykonać</w:t>
      </w:r>
      <w:r>
        <w:rPr>
          <w:sz w:val="21"/>
          <w:szCs w:val="21"/>
        </w:rPr>
        <w:t xml:space="preserve"> tymczasowe podłączenia sieci komputerowej i telefonicznej do pozostałych budynków mieszczących się na działce przy ul. Niepodległości.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Ponadto należy uwzględnić: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- zaopatrzenie w dostęp do sieci komputerowej - z istniejącego przyłącza na oddziale chirurgicznym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- zaopatrzenie w dostęp do sieci telefonicznej - przeniesienie centrali telefonicznej z obecnej lokalizacji łącznie z okablowaniem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- zapewnienie dostępu do sieci komputerowej i telefonicznej dla budynku Apteki, ZOL i I pawilonu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720" w:right="0" w:hanging="0"/>
        <w:jc w:val="both"/>
        <w:rPr>
          <w:rFonts w:ascii="Liberation Serif" w:hAnsi="Liberation Serif" w:eastAsia="Times New Roman" w:cs="Times New Roman"/>
          <w:sz w:val="22"/>
          <w:szCs w:val="22"/>
        </w:rPr>
      </w:pPr>
      <w:r>
        <w:rPr>
          <w:rFonts w:eastAsia="Times New Roman" w:cs="Times New Roman" w:ascii="Liberation Serif" w:hAnsi="Liberation Serif"/>
          <w:sz w:val="21"/>
          <w:szCs w:val="21"/>
        </w:rPr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b/>
          <w:bCs/>
          <w:sz w:val="21"/>
          <w:szCs w:val="21"/>
        </w:rPr>
        <w:t>Dodatkowo dla projektowanego budynku należy sporządzić zgodne z obowiązującymi przepisami w zakresie formy i skali oraz stopnia uszczegółowienia następujące projekty wykonawcze: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projekt zagospodarowania terenu (zieleń i mała architektura) z uwzględnieniem miejsc postojowych, miejsca gromadzenia odpadów, ogrodzenia, komunikacji pieszej i kołowej połączonej funkcjonalnie z istniejącą drogą publiczną (Niepodległości) oraz drogą ppoż. jeśli będzie wymagana stosownymi uzgodnieniami i przepisami w zakresie ochrony ppoż. dla projektowanego budynku,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Opracowania projektu czasowej organizacji ruchu dla wykonania przyłączy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>
          <w:rStyle w:val="Domylnaczcionkaakapitu"/>
          <w:rFonts w:ascii="Liberation Serif" w:hAnsi="Liberation Serif" w:eastAsia="Times New Roman" w:cs="Times New Roman"/>
          <w:sz w:val="21"/>
          <w:szCs w:val="21"/>
        </w:rPr>
      </w:pPr>
      <w:r>
        <w:rPr/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Projekty wykonawcze przedmiotowej inwestycji muszą zawierać wszelkie opracowania, uzgodnienia i odstępstwa od obowiązujących przepisów techniczno-prawnych niezbędne do prawidłowej realizacji, zgodnie z obowiązującymi wymogami i przepisami techniczno-prawnymi. Projekty wykonawcze we wszystkich branżach muszą być skoordynowane międzybranżowo. Projekty wykonawcze we wszystkich branżach dla projektowanego budynku powinny dodatkowo zawierać: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przedmiary robót we wszystkich projektowanych branżach, sporządzone w zakresie i formie zgodnej z obowiązującymi przepisami,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kosztorysy robot we wszystkich projektowanych branżach sporządzone na podstawie przedmiarów robót w zakresie i formie zgodnej z obowiązującymi przepisami,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inne opracowania projektowe niezbędne do prawidłowej realizacji robót budowlanych przewidzianych w sporządzonych dokumentacjach projektowych dla przedmiarowanego budynku.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720" w:right="0" w:hanging="0"/>
        <w:jc w:val="both"/>
        <w:rPr>
          <w:rFonts w:ascii="Liberation Serif" w:hAnsi="Liberation Serif" w:eastAsia="Times New Roman" w:cs="Times New Roman"/>
          <w:sz w:val="22"/>
          <w:szCs w:val="22"/>
        </w:rPr>
      </w:pPr>
      <w:r>
        <w:rPr>
          <w:rFonts w:eastAsia="Times New Roman" w:cs="Times New Roman" w:ascii="Liberation Serif" w:hAnsi="Liberation Serif"/>
          <w:sz w:val="21"/>
          <w:szCs w:val="21"/>
        </w:rPr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Projekty wykonawcze dla projektowanego budynku powinny uzupełniać i uszczegóławiać rozwiązania projektu budowlanego. Jednocześnie powinny jednoznacznie określać parametry techniczne i standard wykończenia projektowanego budynku w zakresie i stopniu dokładności niezbędnym do sporządzenia przedmiaru robót, kosztorysu inwestorskiego i realizacji robót budowlanych. Projekty wykonawcze w/w budynku powinny zawierać rysunki w skali uwzględniającej specyfikę zamawianych robót i zastosowanej skali rysunków w projekcie budowlanym. Rysunki projektu wykonawczego wraz z wyjaśnieniami opisowymi dotyczącymi obiektu, rozwiązań budowlano-konstrukcyjnych, rozwiązań materiałowych, detali architektonicznych, instalacji i wyposażenia technicznego oraz urządzeń budowlanych powinny odzwierciedlać w całości założenia projektowe przedstawione na rysunkach projektu budowlanego w niewystarczającym zakresie.</w:t>
      </w:r>
    </w:p>
    <w:p>
      <w:pPr>
        <w:pStyle w:val="Tekstpodstawowy2"/>
        <w:numPr>
          <w:ilvl w:val="0"/>
          <w:numId w:val="12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/>
      </w:pPr>
      <w:r>
        <w:rPr>
          <w:rStyle w:val="Domylnaczcionkaakapitu"/>
          <w:rFonts w:ascii="Liberation Serif" w:hAnsi="Liberation Serif"/>
          <w:sz w:val="21"/>
          <w:szCs w:val="21"/>
        </w:rPr>
        <w:t>Projekty budowlane i wykonawcze projektowanej inwestycji muszą być kompletne, obejmować wszystkie branże i zawierać rozwiązania optymalne oraz rozwiązania konieczne z punktu widzenia celu jakiemu mają służyć. Podsumowując, kompletna dokumentacja techniczna dostarczona Zamawiającemu w całości opracowania powinna zawierać :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optymalne rozwiązania technologiczne,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optymalne rozwiązania konstrukcyjne,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optymalne rozwiązania materiałowe,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wszystkie niezbędne zestawienia (np. stolarki okiennej, drzwiowej, grzejników),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rysunki szczegółów i detali wraz z dokładnym opisem i podaniem wszystkich niezbędnych parametrów pozwalających na identyfikację materiału lub urządzenia,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rodzaje i ilości odpadów powstałych w związku z realizacją przedmiotowej inwestycji,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informacje na temat zagrożeń występujących w trakcie prowadzenia robót,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informacje o konieczności opracowania planu „bioz”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analizę możliwości racjonalnego wykorzystania alternatywnych systemów zaopatrzenia w energię i ciepło oraz wyboru optymalnych rozwiązań</w:t>
      </w:r>
    </w:p>
    <w:p>
      <w:pPr>
        <w:pStyle w:val="Normal"/>
        <w:widowControl/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uppressAutoHyphens w:val="false"/>
        <w:bidi w:val="0"/>
        <w:spacing w:lineRule="auto" w:line="240" w:before="0" w:after="200"/>
        <w:ind w:left="0" w:right="0" w:hanging="0"/>
        <w:jc w:val="both"/>
        <w:rPr>
          <w:rStyle w:val="Domylnaczcionkaakapitu"/>
          <w:rFonts w:ascii="Liberation Serif" w:hAnsi="Liberation Serif" w:eastAsia="Times New Roman" w:cs="Times New Roman"/>
          <w:b w:val="false"/>
          <w:i w:val="false"/>
          <w:caps w:val="false"/>
          <w:smallCaps w:val="false"/>
          <w:color w:val="2C363A"/>
          <w:spacing w:val="0"/>
          <w:sz w:val="21"/>
          <w:szCs w:val="21"/>
        </w:rPr>
      </w:pPr>
      <w:r>
        <w:rPr/>
      </w:r>
    </w:p>
    <w:p>
      <w:pPr>
        <w:pStyle w:val="Normal"/>
        <w:widowControl/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uppressAutoHyphens w:val="false"/>
        <w:bidi w:val="0"/>
        <w:spacing w:lineRule="auto" w:line="240" w:before="0" w:after="200"/>
        <w:ind w:left="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2C363A"/>
          <w:spacing w:val="0"/>
          <w:sz w:val="21"/>
          <w:szCs w:val="21"/>
        </w:rPr>
        <w:t xml:space="preserve">Ze względu na to, iż w budynku szpitala w tzw. brudowniku znajduje się centrala telefoniczna oraz szafa sieci komputerowej </w:t>
      </w:r>
      <w:r>
        <w:rPr>
          <w:rStyle w:val="Domylnaczcionkaakapitu"/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2C363A"/>
          <w:spacing w:val="0"/>
          <w:sz w:val="21"/>
          <w:szCs w:val="21"/>
        </w:rPr>
        <w:t xml:space="preserve">należy uwzględnić: </w:t>
      </w:r>
    </w:p>
    <w:p>
      <w:pPr>
        <w:pStyle w:val="Normal"/>
        <w:widowControl/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uppressAutoHyphens w:val="false"/>
        <w:bidi w:val="0"/>
        <w:spacing w:lineRule="auto" w:line="240" w:before="0" w:after="200"/>
        <w:ind w:left="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2C363A"/>
          <w:spacing w:val="0"/>
          <w:sz w:val="21"/>
          <w:szCs w:val="21"/>
        </w:rPr>
        <w:t xml:space="preserve">-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C363A"/>
          <w:spacing w:val="0"/>
          <w:sz w:val="21"/>
          <w:szCs w:val="21"/>
        </w:rPr>
        <w:t xml:space="preserve">wskazanie sposobów tymczasowego podłączenia sieci komputerowej i telefonicznej do pozostałych budynków mieszczących się na działce przy ul. Niepodległości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2C363A"/>
          <w:spacing w:val="0"/>
          <w:sz w:val="21"/>
          <w:szCs w:val="21"/>
        </w:rPr>
        <w:t>1</w:t>
      </w:r>
    </w:p>
    <w:p>
      <w:pPr>
        <w:pStyle w:val="Normal"/>
        <w:widowControl/>
        <w:spacing w:lineRule="auto" w:line="24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2C363A"/>
          <w:spacing w:val="0"/>
          <w:sz w:val="21"/>
          <w:szCs w:val="21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C363A"/>
          <w:spacing w:val="0"/>
          <w:sz w:val="21"/>
          <w:szCs w:val="21"/>
        </w:rPr>
        <w:t>- zaopatrzenie w dostęp do sieci komputerowej - z istniejącego przyłącza na oddziale chirurgicznym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2C363A"/>
          <w:spacing w:val="0"/>
          <w:sz w:val="21"/>
          <w:szCs w:val="21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C363A"/>
          <w:spacing w:val="0"/>
          <w:sz w:val="21"/>
          <w:szCs w:val="21"/>
        </w:rPr>
        <w:t>- zaopatrzenia w dostęp do sieci telefonicznej - przeniesienie centrali telefonicznej z obecnej lokalizacji łącznie z okablowaniem</w:t>
      </w:r>
    </w:p>
    <w:p>
      <w:pPr>
        <w:pStyle w:val="Normal"/>
        <w:widowControl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2C363A"/>
          <w:spacing w:val="0"/>
          <w:sz w:val="21"/>
          <w:szCs w:val="21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C363A"/>
          <w:spacing w:val="0"/>
          <w:sz w:val="21"/>
          <w:szCs w:val="21"/>
        </w:rPr>
        <w:t>- zapewnienie dostępu do sieci komputerowej i telefonicznej dla budynku Apteki, ZOL i I pawilonu</w:t>
      </w:r>
    </w:p>
    <w:p>
      <w:pPr>
        <w:pStyle w:val="Akapitzlist"/>
        <w:widowControl/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uppressAutoHyphens w:val="false"/>
        <w:bidi w:val="0"/>
        <w:spacing w:lineRule="auto" w:line="240" w:before="0" w:after="200"/>
        <w:ind w:left="0" w:right="0" w:hanging="0"/>
        <w:jc w:val="both"/>
        <w:rPr>
          <w:rStyle w:val="Domylnaczcionkaakapitu"/>
          <w:rFonts w:ascii="Liberation Serif" w:hAnsi="Liberation Serif" w:eastAsia="Times New Roman" w:cs="Times New Roman"/>
          <w:sz w:val="21"/>
          <w:szCs w:val="21"/>
        </w:rPr>
      </w:pPr>
      <w:r>
        <w:rPr/>
      </w:r>
    </w:p>
    <w:p>
      <w:pPr>
        <w:pStyle w:val="Nagwek3"/>
        <w:numPr>
          <w:ilvl w:val="2"/>
          <w:numId w:val="1"/>
        </w:numPr>
        <w:spacing w:lineRule="auto" w:line="240"/>
        <w:ind w:left="720" w:right="0" w:hanging="72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b/>
          <w:bCs/>
          <w:sz w:val="21"/>
          <w:szCs w:val="21"/>
        </w:rPr>
        <w:t>Specyfikacje Techniczne Wykonania i Odbioru Robót Budowlanych.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Zakresy i formy specyfikacji technicznych wykonania i odbioru robót budowlanych muszą spełniać wymagania obowiązujących przepisów a zarazem muszą być sporządzone zgodnie z wymogami nałożonymi na te opracowania dla budowlanej dokumentacja projektowej. Wykonawca dokumentacji projektowej wykona Specyfikacje Techniczne Wykonania i Odbioru Robót Budowlanych dla każdej z projektowanych branż osobno to jest dla: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architektury i konstrukcji,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instalacji sanitarnych i mechanicznych,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instalacji elektryczne i instalacji elektryczne stałoprądowych,</w:t>
      </w:r>
    </w:p>
    <w:p>
      <w:pPr>
        <w:pStyle w:val="Akapitzlist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 w:before="0" w:after="200"/>
        <w:ind w:left="720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 xml:space="preserve"> </w:t>
      </w: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dla innych ewentualnych instalacji, wyżej nie wymienionych, wynikających z zakresu robót określonych dokumentacją projektową lub wynikających z wymagań określonych przez Zamawiającego w zakresie projektów instalacyjnych, nie sprecyzowane powyżej a ustalonych z Zamawiającym w ramach uzgodnieni przedprojektowych.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</w:rPr>
        <w:t>Specyfikacje Techniczne Wykonania i Odbioru Robót Budowlanych muszą być sporządzone w zakresie i formie zgodnej obowiązującymi przepisami, z zarazem muszą uwzględniać normy państwowe - Polskich Norm (PN lub PN-EN) i normy branżowe (BN) oraz instrukcje i przepisy stosujące się do robót budowlanych. W/w normy należy traktować jako integralną część dokumentacji, którą należy czytać łącznie z rysunkami i specyfikacjami, gdyby występowały w przedmiotowej dokumentacji projektowej. Wykonawca musi być w pełni zaznajomiony zawartością i wymaganiami w/w norm państwowych - Polskich Norm (PN lub PN-EN) i normy branżowe (BN). W niniejszych opracowaniach dotyczących budowy przedmiotowych budynków zastosowanie będą miały tylko ostatnie wydania norm, instrukcji i przepisów, o ile nie postanowiono inaczej.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>
          <w:rFonts w:ascii="Liberation Serif" w:hAnsi="Liberation Serif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Liberation Serif" w:hAnsi="Liberation Serif"/>
          <w:b/>
          <w:sz w:val="21"/>
          <w:szCs w:val="21"/>
        </w:rPr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180" w:leader="none"/>
          <w:tab w:val="left" w:pos="450" w:leader="none"/>
          <w:tab w:val="left" w:pos="637" w:leader="none"/>
        </w:tabs>
        <w:spacing w:lineRule="auto" w:line="240"/>
        <w:ind w:lef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b/>
          <w:sz w:val="21"/>
          <w:szCs w:val="21"/>
        </w:rPr>
        <w:t>Projektant będzie pełnił nadzór autorski w ramach niniejszego przedmiotu zamówienia. Koszt nadzorów powinien Projektant uwzględnić w swojej ofercie.</w:t>
      </w:r>
    </w:p>
    <w:p>
      <w:pPr>
        <w:pStyle w:val="Kolorowalistaakcent11"/>
        <w:tabs>
          <w:tab w:val="clear" w:pos="708"/>
          <w:tab w:val="left" w:pos="1560" w:leader="none"/>
        </w:tabs>
        <w:spacing w:lineRule="auto" w:line="240"/>
        <w:ind w:left="0" w:right="0" w:hanging="0"/>
        <w:jc w:val="both"/>
        <w:rPr>
          <w:rFonts w:ascii="Liberation Serif" w:hAnsi="Liberation Serif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Liberation Serif" w:hAnsi="Liberation Serif"/>
          <w:color w:val="000000"/>
          <w:sz w:val="21"/>
          <w:szCs w:val="21"/>
        </w:rPr>
        <w:t>Projekt wykonawczy powinien być czytelny (skala rysunków dostosowana do szczegółowości opracowania, wysokość czcionki opisów minimum  5 mm)</w:t>
      </w:r>
    </w:p>
    <w:p>
      <w:pPr>
        <w:pStyle w:val="Normal"/>
        <w:widowControl w:val="false"/>
        <w:tabs>
          <w:tab w:val="clear" w:pos="708"/>
          <w:tab w:val="left" w:pos="233" w:leader="none"/>
        </w:tabs>
        <w:spacing w:lineRule="auto" w:line="240"/>
        <w:ind w:left="0" w:right="0" w:hanging="0"/>
        <w:jc w:val="both"/>
        <w:rPr>
          <w:rFonts w:ascii="Liberation Serif" w:hAnsi="Liberation Serif" w:eastAsia="Times New Roman" w:cs="Times New Roman"/>
          <w:b/>
          <w:b/>
          <w:bCs/>
          <w:sz w:val="22"/>
          <w:szCs w:val="22"/>
          <w:lang w:eastAsia="hi-IN"/>
        </w:rPr>
      </w:pPr>
      <w:r>
        <w:rPr>
          <w:rFonts w:eastAsia="Times New Roman" w:cs="Times New Roman" w:ascii="Liberation Serif" w:hAnsi="Liberation Serif"/>
          <w:b/>
          <w:bCs/>
          <w:sz w:val="21"/>
          <w:szCs w:val="21"/>
          <w:lang w:eastAsia="hi-IN"/>
        </w:rPr>
        <w:t>5. Wymagania szczegółowe:</w:t>
      </w:r>
    </w:p>
    <w:p>
      <w:pPr>
        <w:pStyle w:val="Normal"/>
        <w:widowControl w:val="false"/>
        <w:numPr>
          <w:ilvl w:val="0"/>
          <w:numId w:val="13"/>
        </w:numPr>
        <w:tabs>
          <w:tab w:val="clear" w:pos="708"/>
          <w:tab w:val="left" w:pos="0" w:leader="none"/>
        </w:tabs>
        <w:spacing w:lineRule="auto" w:line="240"/>
        <w:ind w:left="567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  <w:lang w:eastAsia="hi-IN"/>
        </w:rPr>
        <w:t>Wykonawca wykona pełną dokumentację projektową w języku polskim, pozyskując we własnym zakresie, własnym kosztem i staraniem wszelkie potrzebne materiały, badania, opinie i uzgodnienia,</w:t>
      </w:r>
    </w:p>
    <w:p>
      <w:pPr>
        <w:pStyle w:val="Normal"/>
        <w:widowControl w:val="false"/>
        <w:spacing w:lineRule="auto" w:line="240"/>
        <w:ind w:left="567" w:right="0" w:hanging="0"/>
        <w:jc w:val="both"/>
        <w:rPr>
          <w:rFonts w:ascii="Liberation Serif" w:hAnsi="Liberation Serif" w:eastAsia="Times New Roman" w:cs="Times New Roman"/>
          <w:sz w:val="22"/>
          <w:szCs w:val="22"/>
          <w:lang w:eastAsia="hi-IN"/>
        </w:rPr>
      </w:pPr>
      <w:r>
        <w:rPr>
          <w:rFonts w:eastAsia="Times New Roman" w:cs="Times New Roman" w:ascii="Liberation Serif" w:hAnsi="Liberation Serif"/>
          <w:sz w:val="21"/>
          <w:szCs w:val="21"/>
          <w:lang w:eastAsia="hi-IN"/>
        </w:rPr>
        <w:t>z chwilą podpisania protokołu zdawczo-odbiorczego Zamawiający nabywa prawa autorskie i majątkowe do wykonanego opracowania,</w:t>
      </w:r>
    </w:p>
    <w:p>
      <w:pPr>
        <w:pStyle w:val="Normal"/>
        <w:widowControl w:val="false"/>
        <w:numPr>
          <w:ilvl w:val="0"/>
          <w:numId w:val="13"/>
        </w:numPr>
        <w:tabs>
          <w:tab w:val="clear" w:pos="708"/>
          <w:tab w:val="left" w:pos="0" w:leader="none"/>
        </w:tabs>
        <w:spacing w:lineRule="auto" w:line="240"/>
        <w:ind w:left="567" w:right="0" w:hanging="0"/>
        <w:jc w:val="both"/>
        <w:rPr>
          <w:rFonts w:ascii="Liberation Serif" w:hAnsi="Liberation Serif" w:eastAsia="Times New Roman" w:cs="Times New Roman"/>
          <w:color w:val="000000"/>
          <w:sz w:val="22"/>
          <w:szCs w:val="22"/>
          <w:lang w:eastAsia="hi-IN"/>
        </w:rPr>
      </w:pPr>
      <w:r>
        <w:rPr>
          <w:rFonts w:eastAsia="Times New Roman" w:cs="Times New Roman" w:ascii="Liberation Serif" w:hAnsi="Liberation Serif"/>
          <w:color w:val="000000"/>
          <w:sz w:val="21"/>
          <w:szCs w:val="21"/>
          <w:lang w:eastAsia="hi-IN"/>
        </w:rPr>
        <w:t>Przedmiot zamówienia obejmuje również wykonywanie nadzoru autorskiego w ramach ceny,</w:t>
      </w:r>
    </w:p>
    <w:p>
      <w:pPr>
        <w:pStyle w:val="Normal"/>
        <w:widowControl w:val="false"/>
        <w:numPr>
          <w:ilvl w:val="0"/>
          <w:numId w:val="13"/>
        </w:numPr>
        <w:tabs>
          <w:tab w:val="clear" w:pos="708"/>
          <w:tab w:val="left" w:pos="0" w:leader="none"/>
        </w:tabs>
        <w:spacing w:lineRule="auto" w:line="240"/>
        <w:ind w:left="567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sz w:val="21"/>
          <w:szCs w:val="21"/>
          <w:lang w:eastAsia="hi-IN"/>
        </w:rPr>
        <w:t>Zamawiający wymaga nieodpłatnego uzupełnienia dokumentacji projektowej w przypadku uwag od organu administracji wydającego decyzję o pozwoleniu na budowę na etapie uzyskiwania w/w decyzji,</w:t>
      </w:r>
    </w:p>
    <w:p>
      <w:pPr>
        <w:pStyle w:val="Normal"/>
        <w:widowControl w:val="false"/>
        <w:numPr>
          <w:ilvl w:val="0"/>
          <w:numId w:val="13"/>
        </w:numPr>
        <w:tabs>
          <w:tab w:val="clear" w:pos="708"/>
          <w:tab w:val="left" w:pos="0" w:leader="none"/>
        </w:tabs>
        <w:spacing w:lineRule="auto" w:line="240"/>
        <w:ind w:left="567" w:right="0" w:hanging="0"/>
        <w:jc w:val="both"/>
        <w:rPr>
          <w:rFonts w:ascii="Liberation Serif" w:hAnsi="Liberation Serif" w:eastAsia="Times New Roman" w:cs="Times New Roman"/>
          <w:color w:val="000000"/>
          <w:sz w:val="22"/>
          <w:szCs w:val="22"/>
          <w:lang w:eastAsia="hi-IN"/>
        </w:rPr>
      </w:pPr>
      <w:r>
        <w:rPr>
          <w:rFonts w:eastAsia="Times New Roman" w:cs="Times New Roman" w:ascii="Liberation Serif" w:hAnsi="Liberation Serif"/>
          <w:color w:val="000000"/>
          <w:sz w:val="21"/>
          <w:szCs w:val="21"/>
          <w:lang w:eastAsia="hi-IN"/>
        </w:rPr>
        <w:t>Szczegóły odnośnie realizacji przedmiotu zamówienia określa opis przedmiotu zamówienia, projekt umowy oraz SIWZ.</w:t>
      </w:r>
    </w:p>
    <w:p>
      <w:pPr>
        <w:pStyle w:val="Normal"/>
        <w:widowControl w:val="false"/>
        <w:numPr>
          <w:ilvl w:val="0"/>
          <w:numId w:val="13"/>
        </w:numPr>
        <w:tabs>
          <w:tab w:val="clear" w:pos="708"/>
          <w:tab w:val="left" w:pos="0" w:leader="none"/>
        </w:tabs>
        <w:spacing w:lineRule="auto" w:line="240"/>
        <w:ind w:left="567" w:right="0" w:hanging="0"/>
        <w:jc w:val="both"/>
        <w:rPr/>
      </w:pPr>
      <w:r>
        <w:rPr>
          <w:rStyle w:val="Domylnaczcionkaakapitu"/>
          <w:rFonts w:eastAsia="Times New Roman" w:cs="Times New Roman" w:ascii="Liberation Serif" w:hAnsi="Liberation Serif"/>
          <w:color w:val="000000"/>
          <w:sz w:val="21"/>
          <w:szCs w:val="21"/>
          <w:lang w:eastAsia="hi-IN"/>
        </w:rPr>
        <w:t xml:space="preserve">Wykonawca zapewni </w:t>
      </w:r>
      <w:r>
        <w:rPr>
          <w:rStyle w:val="Domylnaczcionkaakapitu"/>
          <w:rFonts w:eastAsia="Times New Roman" w:cs="Times New Roman" w:ascii="Liberation Serif" w:hAnsi="Liberation Serif"/>
          <w:color w:val="000000"/>
          <w:sz w:val="21"/>
          <w:szCs w:val="21"/>
        </w:rPr>
        <w:t>stały nadzór autorski nad realizacją obiektu</w:t>
      </w:r>
    </w:p>
    <w:p>
      <w:pPr>
        <w:pStyle w:val="Standard"/>
        <w:spacing w:lineRule="auto" w:line="240"/>
        <w:jc w:val="both"/>
        <w:rPr>
          <w:rFonts w:ascii="Liberation Serif" w:hAnsi="Liberation Serif" w:cs="Times New Roman"/>
          <w:b/>
          <w:b/>
          <w:color w:val="000000"/>
          <w:sz w:val="22"/>
          <w:szCs w:val="22"/>
        </w:rPr>
      </w:pPr>
      <w:r>
        <w:rPr>
          <w:rFonts w:cs="Times New Roman" w:ascii="Liberation Serif" w:hAnsi="Liberation Serif"/>
          <w:b/>
          <w:color w:val="000000"/>
          <w:sz w:val="21"/>
          <w:szCs w:val="21"/>
        </w:rPr>
        <w:t>Uwagi końcowe:</w:t>
      </w:r>
    </w:p>
    <w:p>
      <w:pPr>
        <w:pStyle w:val="Standard"/>
        <w:spacing w:lineRule="auto" w:line="240"/>
        <w:jc w:val="both"/>
        <w:rPr>
          <w:rFonts w:ascii="Liberation Serif" w:hAnsi="Liberation Serif" w:cs="Times New Roman"/>
          <w:color w:val="000000"/>
          <w:sz w:val="22"/>
          <w:szCs w:val="22"/>
        </w:rPr>
      </w:pPr>
      <w:r>
        <w:rPr>
          <w:rFonts w:cs="Times New Roman" w:ascii="Liberation Serif" w:hAnsi="Liberation Serif"/>
          <w:color w:val="000000"/>
          <w:sz w:val="21"/>
          <w:szCs w:val="21"/>
        </w:rPr>
        <w:t>Wszystkie prace projektowe należy wykonać tak, aby w minimalnym stopniu powodowały uciążliwość w bieżącej eksploatacji obiektów szpitala.</w:t>
      </w:r>
    </w:p>
    <w:p>
      <w:pPr>
        <w:pStyle w:val="Normalny"/>
        <w:spacing w:lineRule="auto" w:line="240"/>
        <w:jc w:val="both"/>
        <w:rPr>
          <w:rFonts w:ascii="Liberation Serif" w:hAnsi="Liberation Serif"/>
          <w:b/>
          <w:b/>
          <w:color w:val="FF0000"/>
          <w:sz w:val="22"/>
          <w:szCs w:val="22"/>
          <w:u w:val="single"/>
        </w:rPr>
      </w:pPr>
      <w:r>
        <w:rPr>
          <w:rFonts w:ascii="Liberation Serif" w:hAnsi="Liberation Serif"/>
          <w:b/>
          <w:color w:val="FF0000"/>
          <w:sz w:val="21"/>
          <w:szCs w:val="21"/>
          <w:u w:val="single"/>
        </w:rPr>
      </w:r>
    </w:p>
    <w:p>
      <w:pPr>
        <w:pStyle w:val="Normalny"/>
        <w:spacing w:lineRule="auto" w:line="240"/>
        <w:jc w:val="both"/>
        <w:rPr/>
      </w:pPr>
      <w:r>
        <w:rPr>
          <w:rStyle w:val="Domylnaczcionkaakapitu"/>
          <w:rFonts w:ascii="Liberation Serif" w:hAnsi="Liberation Serif"/>
          <w:b/>
          <w:color w:val="000000"/>
          <w:sz w:val="21"/>
          <w:szCs w:val="21"/>
          <w:u w:val="single"/>
        </w:rPr>
        <w:t>Przedmiotowa dokumentacja projektowa winna być uzgodniona z Konserwatorem Zabytków, uzgodnienie po stronie Projektanta, który wszelkie zmiany będzie dokonywał w odpowiedzi na uwagi Konserwatora, będzie projektował zgodnie z zaleceniami konserwatorskimi</w:t>
      </w:r>
      <w:r>
        <w:rPr>
          <w:rStyle w:val="Domylnaczcionkaakapitu"/>
          <w:rFonts w:ascii="Liberation Serif" w:hAnsi="Liberation Serif"/>
          <w:color w:val="000000"/>
          <w:sz w:val="21"/>
          <w:szCs w:val="21"/>
        </w:rPr>
        <w:t>.</w:t>
      </w:r>
    </w:p>
    <w:p>
      <w:pPr>
        <w:pStyle w:val="Normal"/>
        <w:widowControl w:val="false"/>
        <w:spacing w:lineRule="auto" w:line="240"/>
        <w:jc w:val="both"/>
        <w:rPr>
          <w:rFonts w:ascii="Liberation Serif" w:hAnsi="Liberation Serif" w:eastAsia="Times New Roman" w:cs="Times New Roman"/>
          <w:color w:val="000000"/>
          <w:sz w:val="22"/>
          <w:szCs w:val="22"/>
          <w:lang w:eastAsia="hi-IN"/>
        </w:rPr>
      </w:pPr>
      <w:r>
        <w:rPr>
          <w:rFonts w:eastAsia="Times New Roman" w:cs="Times New Roman" w:ascii="Liberation Serif" w:hAnsi="Liberation Serif"/>
          <w:color w:val="000000"/>
          <w:sz w:val="21"/>
          <w:szCs w:val="21"/>
          <w:lang w:eastAsia="hi-IN"/>
        </w:rPr>
      </w:r>
    </w:p>
    <w:p>
      <w:pPr>
        <w:pStyle w:val="Normal"/>
        <w:spacing w:lineRule="auto" w:line="240"/>
        <w:jc w:val="both"/>
        <w:rPr>
          <w:rFonts w:ascii="Liberation Serif" w:hAnsi="Liberation Serif" w:eastAsia="Times New Roman" w:cs="Times New Roman"/>
          <w:sz w:val="22"/>
          <w:szCs w:val="22"/>
        </w:rPr>
      </w:pPr>
      <w:r>
        <w:rPr>
          <w:rFonts w:eastAsia="Times New Roman" w:cs="Times New Roman" w:ascii="Liberation Serif" w:hAnsi="Liberation Serif"/>
          <w:sz w:val="21"/>
          <w:szCs w:val="21"/>
        </w:rPr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color w:val="000000"/>
          <w:sz w:val="22"/>
          <w:szCs w:val="22"/>
        </w:rPr>
      </w:pPr>
      <w:r>
        <w:rPr>
          <w:rFonts w:cs="Times New Roman" w:ascii="Liberation Serif" w:hAnsi="Liberation Serif"/>
          <w:color w:val="000000"/>
          <w:sz w:val="21"/>
          <w:szCs w:val="21"/>
        </w:rPr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sz w:val="21"/>
          <w:szCs w:val="21"/>
        </w:rPr>
      </w:r>
    </w:p>
    <w:sectPr>
      <w:footerReference w:type="default" r:id="rId3"/>
      <w:type w:val="nextPage"/>
      <w:pgSz w:w="11906" w:h="16838"/>
      <w:pgMar w:left="1417" w:right="970" w:header="0" w:top="842" w:footer="1411" w:bottom="16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MyriadPro-Bold">
    <w:altName w:val="Times New Roman"/>
    <w:charset w:val="00"/>
    <w:family w:val="auto"/>
    <w:pitch w:val="default"/>
  </w:font>
  <w:font w:name="Liberation Serif">
    <w:altName w:val="Times New Roman"/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suff w:val="nothing"/>
      <w:lvlText w:val=""/>
      <w:lvlJc w:val="left"/>
      <w:pPr>
        <w:ind w:left="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2"/>
        <w:i w:val="false"/>
        <w:b w:val="false"/>
        <w:szCs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z w:val="22"/>
        <w:szCs w:val="20"/>
        <w:rFonts w:cs="Symbol"/>
      </w:rPr>
    </w:lvl>
    <w:lvl w:ilvl="1">
      <w:start w:val="1"/>
      <w:numFmt w:val="bullet"/>
      <w:suff w:val="nothing"/>
      <w:lvlText w:val="o"/>
      <w:lvlJc w:val="left"/>
      <w:pPr>
        <w:ind w:left="0" w:hanging="0"/>
      </w:pPr>
      <w:rPr>
        <w:rFonts w:ascii="Courier New" w:hAnsi="Courier New" w:cs="Courier New" w:hint="default"/>
        <w:bCs w:val="false"/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sz w:val="22"/>
        <w:rFonts w:cs="Wingdings"/>
      </w:rPr>
    </w:lvl>
    <w:lvl w:ilvl="3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sz w:val="22"/>
        <w:rFonts w:cs="Wingdings"/>
      </w:rPr>
    </w:lvl>
    <w:lvl w:ilvl="4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sz w:val="22"/>
        <w:rFonts w:cs="Wingdings"/>
      </w:rPr>
    </w:lvl>
    <w:lvl w:ilvl="5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sz w:val="22"/>
        <w:rFonts w:cs="Wingdings"/>
      </w:rPr>
    </w:lvl>
    <w:lvl w:ilvl="6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sz w:val="22"/>
        <w:rFonts w:cs="Wingdings"/>
      </w:rPr>
    </w:lvl>
    <w:lvl w:ilvl="7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sz w:val="22"/>
        <w:rFonts w:cs="Wingdings"/>
      </w:rPr>
    </w:lvl>
    <w:lvl w:ilvl="8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sz w:val="22"/>
        <w:rFonts w:cs="Wingdings"/>
      </w:rPr>
    </w:lvl>
  </w:abstractNum>
  <w:abstractNum w:abstractNumId="5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z w:val="22"/>
        <w:szCs w:val="20"/>
        <w:rFonts w:cs="Symbol"/>
      </w:rPr>
    </w:lvl>
    <w:lvl w:ilvl="1">
      <w:start w:val="1"/>
      <w:numFmt w:val="bullet"/>
      <w:suff w:val="nothing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z w:val="22"/>
        <w:b w:val="false"/>
        <w:szCs w:val="20"/>
        <w:iCs/>
        <w:bCs/>
        <w:rFonts w:cs="Symbol"/>
      </w:rPr>
    </w:lvl>
    <w:lvl w:ilvl="1">
      <w:start w:val="1"/>
      <w:numFmt w:val="bullet"/>
      <w:suff w:val="nothing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sz w:val="22"/>
        <w:i w:val="false"/>
        <w:b/>
        <w:szCs w:val="20"/>
        <w:vanish w:val="false"/>
        <w:rFonts w:cs="Symbol"/>
      </w:rPr>
    </w:lvl>
    <w:lvl w:ilvl="1">
      <w:start w:val="1"/>
      <w:numFmt w:val="bullet"/>
      <w:suff w:val="nothing"/>
      <w:lvlText w:val="o"/>
      <w:lvlJc w:val="left"/>
      <w:pPr>
        <w:ind w:left="0" w:hanging="0"/>
      </w:pPr>
      <w:rPr>
        <w:rFonts w:ascii="Courier New" w:hAnsi="Courier New" w:cs="Courier New" w:hint="default"/>
        <w:sz w:val="20"/>
        <w:i w:val="false"/>
        <w:b w:val="false"/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suff w:val="nothing"/>
      <w:lvlText w:val="o"/>
      <w:lvlJc w:val="left"/>
      <w:pPr>
        <w:ind w:left="0" w:hanging="0"/>
      </w:pPr>
      <w:rPr>
        <w:rFonts w:ascii="Courier New" w:hAnsi="Courier New" w:cs="Courier New" w:hint="default"/>
        <w:sz w:val="20"/>
        <w:b w:val="false"/>
        <w:szCs w:val="20"/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suff w:val="nothing"/>
      <w:lvlText w:val="o"/>
      <w:lvlJc w:val="left"/>
      <w:pPr>
        <w:ind w:left="0" w:hanging="0"/>
      </w:pPr>
      <w:rPr>
        <w:rFonts w:ascii="Courier New" w:hAnsi="Courier New" w:cs="Courier New" w:hint="default"/>
        <w:b w:val="false"/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sz w:val="22"/>
        <w:szCs w:val="20"/>
        <w:rFonts w:cs="Symbo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11">
    <w:lvl w:ilvl="0">
      <w:start w:val="1"/>
      <w:numFmt w:val="bullet"/>
      <w:suff w:val="nothing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suff w:val="nothing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suff w:val="nothing"/>
      <w:lvlText w:val="o"/>
      <w:lvlJc w:val="left"/>
      <w:pPr>
        <w:ind w:left="0" w:hanging="0"/>
      </w:pPr>
      <w:rPr>
        <w:rFonts w:ascii="Courier New" w:hAnsi="Courier New" w:cs="Courier New" w:hint="default"/>
        <w:sz w:val="22"/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sz w:val="22"/>
        <w:rFonts w:cs="Wingdings"/>
      </w:rPr>
    </w:lvl>
    <w:lvl w:ilvl="6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suff w:val="nothing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3">
    <w:lvl w:ilvl="0">
      <w:start w:val="1"/>
      <w:numFmt w:val="decimal"/>
      <w:suff w:val="nothing"/>
      <w:lvlText w:val="%1."/>
      <w:lvlJc w:val="left"/>
      <w:pPr>
        <w:ind w:left="0" w:hanging="0"/>
      </w:pPr>
      <w:rPr>
        <w:sz w:val="22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agwek"/>
    <w:qFormat/>
    <w:pPr>
      <w:suppressAutoHyphens w:val="false"/>
      <w:outlineLvl w:val="1"/>
    </w:pPr>
    <w:rPr/>
  </w:style>
  <w:style w:type="paragraph" w:styleId="Nagwek3">
    <w:name w:val="Heading 3"/>
    <w:basedOn w:val="Nagwek"/>
    <w:qFormat/>
    <w:pPr>
      <w:suppressAutoHyphens w:val="false"/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rsid w:val="0004463b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omylnaczcionkaakapitu">
    <w:name w:val="Domyślna czcionka akapitu"/>
    <w:qFormat/>
    <w:rPr/>
  </w:style>
  <w:style w:type="character" w:styleId="WWCharLFO2LVL1">
    <w:name w:val="WW_CharLFO2LVL1"/>
    <w:qFormat/>
    <w:rPr>
      <w:rFonts w:ascii="Symbol" w:hAnsi="Symbol" w:cs="Symbol"/>
    </w:rPr>
  </w:style>
  <w:style w:type="character" w:styleId="WW8Num40z0">
    <w:name w:val="WW8Num40z0"/>
    <w:qFormat/>
    <w:rPr>
      <w:rFonts w:ascii="Arial Narrow" w:hAnsi="Arial Narrow" w:eastAsia="Tahoma"/>
      <w:b w:val="false"/>
      <w:i w:val="false"/>
      <w:color w:val="000000"/>
      <w:sz w:val="20"/>
      <w:szCs w:val="20"/>
    </w:rPr>
  </w:style>
  <w:style w:type="character" w:styleId="WWCharLFO8LVL1">
    <w:name w:val="WW_CharLFO8LVL1"/>
    <w:qFormat/>
    <w:rPr>
      <w:rFonts w:ascii="Symbol" w:hAnsi="Symbol" w:eastAsia="Arial Narrow"/>
      <w:color w:val="000000"/>
      <w:sz w:val="20"/>
      <w:szCs w:val="20"/>
      <w:lang w:eastAsia="hi-IN"/>
    </w:rPr>
  </w:style>
  <w:style w:type="character" w:styleId="WWCharLFO8LVL2">
    <w:name w:val="WW_CharLFO8LVL2"/>
    <w:qFormat/>
    <w:rPr>
      <w:rFonts w:ascii="Courier New" w:hAnsi="Courier New" w:eastAsia="Times New Roman"/>
      <w:bCs w:val="false"/>
    </w:rPr>
  </w:style>
  <w:style w:type="character" w:styleId="WWCharLFO8LVL3">
    <w:name w:val="WW_CharLFO8LVL3"/>
    <w:qFormat/>
    <w:rPr>
      <w:rFonts w:ascii="Wingdings" w:hAnsi="Wingdings" w:cs="Wingdings"/>
      <w:sz w:val="20"/>
    </w:rPr>
  </w:style>
  <w:style w:type="character" w:styleId="WWCharLFO8LVL4">
    <w:name w:val="WW_CharLFO8LVL4"/>
    <w:qFormat/>
    <w:rPr>
      <w:rFonts w:ascii="Wingdings" w:hAnsi="Wingdings" w:cs="Wingdings"/>
      <w:sz w:val="20"/>
    </w:rPr>
  </w:style>
  <w:style w:type="character" w:styleId="WWCharLFO8LVL5">
    <w:name w:val="WW_CharLFO8LVL5"/>
    <w:qFormat/>
    <w:rPr>
      <w:rFonts w:ascii="Wingdings" w:hAnsi="Wingdings" w:cs="Wingdings"/>
      <w:sz w:val="20"/>
    </w:rPr>
  </w:style>
  <w:style w:type="character" w:styleId="WWCharLFO8LVL6">
    <w:name w:val="WW_CharLFO8LVL6"/>
    <w:qFormat/>
    <w:rPr>
      <w:rFonts w:ascii="Wingdings" w:hAnsi="Wingdings" w:cs="Wingdings"/>
      <w:sz w:val="20"/>
    </w:rPr>
  </w:style>
  <w:style w:type="character" w:styleId="WWCharLFO8LVL7">
    <w:name w:val="WW_CharLFO8LVL7"/>
    <w:qFormat/>
    <w:rPr>
      <w:rFonts w:ascii="Wingdings" w:hAnsi="Wingdings" w:cs="Wingdings"/>
      <w:sz w:val="20"/>
    </w:rPr>
  </w:style>
  <w:style w:type="character" w:styleId="WWCharLFO8LVL8">
    <w:name w:val="WW_CharLFO8LVL8"/>
    <w:qFormat/>
    <w:rPr>
      <w:rFonts w:ascii="Wingdings" w:hAnsi="Wingdings" w:cs="Wingdings"/>
      <w:sz w:val="20"/>
    </w:rPr>
  </w:style>
  <w:style w:type="character" w:styleId="WWCharLFO8LVL9">
    <w:name w:val="WW_CharLFO8LVL9"/>
    <w:qFormat/>
    <w:rPr>
      <w:rFonts w:ascii="Wingdings" w:hAnsi="Wingdings" w:cs="Wingdings"/>
      <w:sz w:val="20"/>
    </w:rPr>
  </w:style>
  <w:style w:type="character" w:styleId="WWCharLFO9LVL1">
    <w:name w:val="WW_CharLFO9LVL1"/>
    <w:qFormat/>
    <w:rPr>
      <w:rFonts w:ascii="Symbol" w:hAnsi="Symbol" w:eastAsia="TimesNewRomanPS-BoldMT"/>
      <w:sz w:val="20"/>
      <w:szCs w:val="20"/>
    </w:rPr>
  </w:style>
  <w:style w:type="character" w:styleId="WWCharLFO9LVL2">
    <w:name w:val="WW_CharLFO9LVL2"/>
    <w:qFormat/>
    <w:rPr>
      <w:rFonts w:ascii="Courier New" w:hAnsi="Courier New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Wingdings" w:hAnsi="Wingdings"/>
    </w:rPr>
  </w:style>
  <w:style w:type="character" w:styleId="WWCharLFO9LVL5">
    <w:name w:val="WW_CharLFO9LVL5"/>
    <w:qFormat/>
    <w:rPr>
      <w:rFonts w:ascii="Wingdings" w:hAnsi="Wingdings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Wingdings" w:hAnsi="Wingdings"/>
    </w:rPr>
  </w:style>
  <w:style w:type="character" w:styleId="WWCharLFO9LVL8">
    <w:name w:val="WW_CharLFO9LVL8"/>
    <w:qFormat/>
    <w:rPr>
      <w:rFonts w:ascii="Wingdings" w:hAnsi="Wingdings"/>
    </w:rPr>
  </w:style>
  <w:style w:type="character" w:styleId="WWCharLFO9LVL9">
    <w:name w:val="WW_CharLFO9LVL9"/>
    <w:qFormat/>
    <w:rPr>
      <w:rFonts w:ascii="Wingdings" w:hAnsi="Wingdings"/>
    </w:rPr>
  </w:style>
  <w:style w:type="character" w:styleId="WWCharLFO10LVL1">
    <w:name w:val="WW_CharLFO10LVL1"/>
    <w:qFormat/>
    <w:rPr>
      <w:rFonts w:ascii="Symbol" w:hAnsi="Symbol" w:eastAsia="Arial Narrow"/>
      <w:b w:val="false"/>
      <w:bCs/>
      <w:iCs/>
      <w:sz w:val="20"/>
      <w:szCs w:val="20"/>
      <w:lang w:eastAsia="ar-SA"/>
    </w:rPr>
  </w:style>
  <w:style w:type="character" w:styleId="WWCharLFO10LVL2">
    <w:name w:val="WW_CharLFO10LVL2"/>
    <w:qFormat/>
    <w:rPr>
      <w:rFonts w:ascii="Courier New" w:hAnsi="Courier New"/>
    </w:rPr>
  </w:style>
  <w:style w:type="character" w:styleId="WWCharLFO10LVL3">
    <w:name w:val="WW_CharLFO10LVL3"/>
    <w:qFormat/>
    <w:rPr>
      <w:rFonts w:ascii="Wingdings" w:hAnsi="Wingdings"/>
    </w:rPr>
  </w:style>
  <w:style w:type="character" w:styleId="WWCharLFO10LVL4">
    <w:name w:val="WW_CharLFO10LVL4"/>
    <w:qFormat/>
    <w:rPr>
      <w:rFonts w:ascii="Wingdings" w:hAnsi="Wingdings"/>
    </w:rPr>
  </w:style>
  <w:style w:type="character" w:styleId="WWCharLFO10LVL5">
    <w:name w:val="WW_CharLFO10LVL5"/>
    <w:qFormat/>
    <w:rPr>
      <w:rFonts w:ascii="Wingdings" w:hAnsi="Wingdings"/>
    </w:rPr>
  </w:style>
  <w:style w:type="character" w:styleId="WWCharLFO10LVL6">
    <w:name w:val="WW_CharLFO10LVL6"/>
    <w:qFormat/>
    <w:rPr>
      <w:rFonts w:ascii="Wingdings" w:hAnsi="Wingdings"/>
    </w:rPr>
  </w:style>
  <w:style w:type="character" w:styleId="WWCharLFO10LVL7">
    <w:name w:val="WW_CharLFO10LVL7"/>
    <w:qFormat/>
    <w:rPr>
      <w:rFonts w:ascii="Wingdings" w:hAnsi="Wingdings"/>
    </w:rPr>
  </w:style>
  <w:style w:type="character" w:styleId="WWCharLFO10LVL8">
    <w:name w:val="WW_CharLFO10LVL8"/>
    <w:qFormat/>
    <w:rPr>
      <w:rFonts w:ascii="Wingdings" w:hAnsi="Wingdings"/>
    </w:rPr>
  </w:style>
  <w:style w:type="character" w:styleId="WWCharLFO10LVL9">
    <w:name w:val="WW_CharLFO10LVL9"/>
    <w:qFormat/>
    <w:rPr>
      <w:rFonts w:ascii="Wingdings" w:hAnsi="Wingdings"/>
    </w:rPr>
  </w:style>
  <w:style w:type="character" w:styleId="WWCharLFO11LVL1">
    <w:name w:val="WW_CharLFO11LVL1"/>
    <w:qFormat/>
    <w:rPr>
      <w:rFonts w:ascii="Symbol" w:hAnsi="Symbol" w:eastAsia="Arial"/>
      <w:b/>
      <w:i w:val="false"/>
      <w:caps w:val="false"/>
      <w:smallCaps w:val="false"/>
      <w:strike w:val="false"/>
      <w:dstrike w:val="false"/>
      <w:outline w:val="false"/>
      <w:vanish w:val="false"/>
      <w:sz w:val="20"/>
      <w:szCs w:val="20"/>
    </w:rPr>
  </w:style>
  <w:style w:type="character" w:styleId="WWCharLFO11LVL2">
    <w:name w:val="WW_CharLFO11LVL2"/>
    <w:qFormat/>
    <w:rPr>
      <w:rFonts w:ascii="Courier New" w:hAnsi="Courier New"/>
      <w:b w:val="false"/>
      <w:i w:val="false"/>
      <w:sz w:val="20"/>
    </w:rPr>
  </w:style>
  <w:style w:type="character" w:styleId="WWCharLFO11LVL3">
    <w:name w:val="WW_CharLFO11LVL3"/>
    <w:qFormat/>
    <w:rPr>
      <w:rFonts w:ascii="Wingdings" w:hAnsi="Wingdings"/>
    </w:rPr>
  </w:style>
  <w:style w:type="character" w:styleId="WWCharLFO11LVL4">
    <w:name w:val="WW_CharLFO11LVL4"/>
    <w:qFormat/>
    <w:rPr>
      <w:rFonts w:ascii="Wingdings" w:hAnsi="Wingdings"/>
    </w:rPr>
  </w:style>
  <w:style w:type="character" w:styleId="WWCharLFO11LVL5">
    <w:name w:val="WW_CharLFO11LVL5"/>
    <w:qFormat/>
    <w:rPr>
      <w:rFonts w:ascii="Wingdings" w:hAnsi="Wingdings"/>
    </w:rPr>
  </w:style>
  <w:style w:type="character" w:styleId="WWCharLFO11LVL6">
    <w:name w:val="WW_CharLFO11LVL6"/>
    <w:qFormat/>
    <w:rPr>
      <w:rFonts w:ascii="Wingdings" w:hAnsi="Wingdings"/>
    </w:rPr>
  </w:style>
  <w:style w:type="character" w:styleId="WWCharLFO11LVL7">
    <w:name w:val="WW_CharLFO11LVL7"/>
    <w:qFormat/>
    <w:rPr>
      <w:rFonts w:ascii="Wingdings" w:hAnsi="Wingdings"/>
    </w:rPr>
  </w:style>
  <w:style w:type="character" w:styleId="WWCharLFO11LVL8">
    <w:name w:val="WW_CharLFO11LVL8"/>
    <w:qFormat/>
    <w:rPr>
      <w:rFonts w:ascii="Wingdings" w:hAnsi="Wingdings"/>
    </w:rPr>
  </w:style>
  <w:style w:type="character" w:styleId="WWCharLFO11LVL9">
    <w:name w:val="WW_CharLFO11LVL9"/>
    <w:qFormat/>
    <w:rPr>
      <w:rFonts w:ascii="Wingdings" w:hAnsi="Wingdings"/>
    </w:rPr>
  </w:style>
  <w:style w:type="character" w:styleId="WWCharLFO12LVL1">
    <w:name w:val="WW_CharLFO12LVL1"/>
    <w:qFormat/>
    <w:rPr>
      <w:rFonts w:ascii="Symbol" w:hAnsi="Symbol"/>
      <w:b/>
    </w:rPr>
  </w:style>
  <w:style w:type="character" w:styleId="WWCharLFO12LVL2">
    <w:name w:val="WW_CharLFO12LVL2"/>
    <w:qFormat/>
    <w:rPr>
      <w:rFonts w:ascii="Courier New" w:hAnsi="Courier New" w:eastAsia="Arial Narrow"/>
      <w:b w:val="false"/>
      <w:sz w:val="20"/>
      <w:szCs w:val="20"/>
    </w:rPr>
  </w:style>
  <w:style w:type="character" w:styleId="WWCharLFO12LVL3">
    <w:name w:val="WW_CharLFO12LVL3"/>
    <w:qFormat/>
    <w:rPr>
      <w:rFonts w:ascii="Wingdings" w:hAnsi="Wingdings"/>
    </w:rPr>
  </w:style>
  <w:style w:type="character" w:styleId="WWCharLFO12LVL4">
    <w:name w:val="WW_CharLFO12LVL4"/>
    <w:qFormat/>
    <w:rPr>
      <w:rFonts w:ascii="Wingdings" w:hAnsi="Wingdings"/>
    </w:rPr>
  </w:style>
  <w:style w:type="character" w:styleId="WWCharLFO12LVL5">
    <w:name w:val="WW_CharLFO12LVL5"/>
    <w:qFormat/>
    <w:rPr>
      <w:rFonts w:ascii="Wingdings" w:hAnsi="Wingdings"/>
    </w:rPr>
  </w:style>
  <w:style w:type="character" w:styleId="WWCharLFO12LVL6">
    <w:name w:val="WW_CharLFO12LVL6"/>
    <w:qFormat/>
    <w:rPr>
      <w:rFonts w:ascii="Wingdings" w:hAnsi="Wingdings"/>
    </w:rPr>
  </w:style>
  <w:style w:type="character" w:styleId="WWCharLFO12LVL7">
    <w:name w:val="WW_CharLFO12LVL7"/>
    <w:qFormat/>
    <w:rPr>
      <w:rFonts w:ascii="Wingdings" w:hAnsi="Wingdings"/>
    </w:rPr>
  </w:style>
  <w:style w:type="character" w:styleId="WWCharLFO12LVL8">
    <w:name w:val="WW_CharLFO12LVL8"/>
    <w:qFormat/>
    <w:rPr>
      <w:rFonts w:ascii="Wingdings" w:hAnsi="Wingdings"/>
    </w:rPr>
  </w:style>
  <w:style w:type="character" w:styleId="WWCharLFO12LVL9">
    <w:name w:val="WW_CharLFO12LVL9"/>
    <w:qFormat/>
    <w:rPr>
      <w:rFonts w:ascii="Wingdings" w:hAnsi="Wingdings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/>
      <w:b w:val="false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Wingdings" w:hAnsi="Wingdings"/>
    </w:rPr>
  </w:style>
  <w:style w:type="character" w:styleId="WWCharLFO13LVL5">
    <w:name w:val="WW_CharLFO13LVL5"/>
    <w:qFormat/>
    <w:rPr>
      <w:rFonts w:ascii="Wingdings" w:hAnsi="Wingdings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Wingdings" w:hAnsi="Wingdings"/>
    </w:rPr>
  </w:style>
  <w:style w:type="character" w:styleId="WWCharLFO13LVL8">
    <w:name w:val="WW_CharLFO13LVL8"/>
    <w:qFormat/>
    <w:rPr>
      <w:rFonts w:ascii="Wingdings" w:hAnsi="Wingdings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3LVL1">
    <w:name w:val="WW_CharLFO3LVL1"/>
    <w:qFormat/>
    <w:rPr>
      <w:rFonts w:ascii="Symbol" w:hAnsi="Symbol" w:cs="Symbol"/>
      <w:sz w:val="20"/>
      <w:szCs w:val="20"/>
    </w:rPr>
  </w:style>
  <w:style w:type="character" w:styleId="WWCharLFO25LVL1">
    <w:name w:val="WW_CharLFO25LVL1"/>
    <w:qFormat/>
    <w:rPr>
      <w:rFonts w:ascii="Courier New" w:hAnsi="Courier New" w:eastAsia="Courier New"/>
    </w:rPr>
  </w:style>
  <w:style w:type="character" w:styleId="WWCharLFO25LVL2">
    <w:name w:val="WW_CharLFO25LVL2"/>
    <w:qFormat/>
    <w:rPr>
      <w:rFonts w:ascii="Courier New" w:hAnsi="Courier New" w:eastAsia="Courier New"/>
    </w:rPr>
  </w:style>
  <w:style w:type="character" w:styleId="WWCharLFO25LVL3">
    <w:name w:val="WW_CharLFO25LVL3"/>
    <w:qFormat/>
    <w:rPr>
      <w:rFonts w:ascii="Wingdings" w:hAnsi="Wingdings" w:eastAsia="Wingdings"/>
    </w:rPr>
  </w:style>
  <w:style w:type="character" w:styleId="WWCharLFO25LVL4">
    <w:name w:val="WW_CharLFO25LVL4"/>
    <w:qFormat/>
    <w:rPr>
      <w:rFonts w:ascii="Symbol" w:hAnsi="Symbol" w:eastAsia="Symbol"/>
    </w:rPr>
  </w:style>
  <w:style w:type="character" w:styleId="WWCharLFO25LVL5">
    <w:name w:val="WW_CharLFO25LVL5"/>
    <w:qFormat/>
    <w:rPr>
      <w:rFonts w:ascii="Courier New" w:hAnsi="Courier New" w:eastAsia="Courier New"/>
      <w:sz w:val="20"/>
    </w:rPr>
  </w:style>
  <w:style w:type="character" w:styleId="WWCharLFO25LVL6">
    <w:name w:val="WW_CharLFO25LVL6"/>
    <w:qFormat/>
    <w:rPr>
      <w:rFonts w:ascii="Wingdings" w:hAnsi="Wingdings" w:eastAsia="Wingdings"/>
      <w:sz w:val="20"/>
    </w:rPr>
  </w:style>
  <w:style w:type="character" w:styleId="WWCharLFO25LVL7">
    <w:name w:val="WW_CharLFO25LVL7"/>
    <w:qFormat/>
    <w:rPr>
      <w:rFonts w:ascii="Symbol" w:hAnsi="Symbol" w:eastAsia="Symbol"/>
    </w:rPr>
  </w:style>
  <w:style w:type="character" w:styleId="WWCharLFO25LVL8">
    <w:name w:val="WW_CharLFO25LVL8"/>
    <w:qFormat/>
    <w:rPr>
      <w:rFonts w:ascii="Courier New" w:hAnsi="Courier New" w:eastAsia="Courier New"/>
    </w:rPr>
  </w:style>
  <w:style w:type="character" w:styleId="WWCharLFO25LVL9">
    <w:name w:val="WW_CharLFO25LVL9"/>
    <w:qFormat/>
    <w:rPr>
      <w:rFonts w:ascii="Wingdings" w:hAnsi="Wingdings" w:eastAsia="Wingdings"/>
    </w:rPr>
  </w:style>
  <w:style w:type="character" w:styleId="WWCharLFO20LVL1">
    <w:name w:val="WW_CharLFO20LVL1"/>
    <w:qFormat/>
    <w:rPr>
      <w:rFonts w:ascii="Times New Roman" w:hAnsi="Times New Roman" w:eastAsia="Arial Narrow"/>
      <w:sz w:val="20"/>
    </w:rPr>
  </w:style>
  <w:style w:type="character" w:styleId="WWCharLFO21LVL4">
    <w:name w:val="WW_CharLFO21LVL4"/>
    <w:qFormat/>
    <w:rPr>
      <w:rFonts w:eastAsia="Tahoma"/>
    </w:rPr>
  </w:style>
  <w:style w:type="character" w:styleId="WWCharLFO22LVL1">
    <w:name w:val="WW_CharLFO22LVL1"/>
    <w:qFormat/>
    <w:rPr>
      <w:rFonts w:ascii="Times New Roman" w:hAnsi="Times New Roman" w:eastAsia="Arial Narrow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link w:val="AkapitzlistZnak"/>
    <w:uiPriority w:val="34"/>
    <w:qFormat/>
    <w:rsid w:val="0004463b"/>
    <w:pPr>
      <w:suppressAutoHyphens w:val="true"/>
      <w:ind w:left="708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DocumentMap">
    <w:name w:val="Document Map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Microsoft YaHei" w:eastAsiaTheme="minorHAnsi"/>
      <w:color w:val="00000A"/>
      <w:kern w:val="0"/>
      <w:sz w:val="20"/>
      <w:szCs w:val="24"/>
      <w:lang w:val="pl-PL" w:eastAsia="pl-PL" w:bidi="ar-SA"/>
    </w:rPr>
  </w:style>
  <w:style w:type="paragraph" w:styleId="Tekstpodstawowywcity21">
    <w:name w:val="Tekst podstawowy wcięty 21"/>
    <w:basedOn w:val="Normal"/>
    <w:qFormat/>
    <w:pPr>
      <w:ind w:left="360" w:hanging="0"/>
      <w:jc w:val="both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ReportLevel1">
    <w:name w:val="Report Level 1"/>
    <w:basedOn w:val="Normal"/>
    <w:next w:val="Normal"/>
    <w:qFormat/>
    <w:pPr>
      <w:keepNext w:val="true"/>
      <w:tabs>
        <w:tab w:val="clear" w:pos="708"/>
        <w:tab w:val="left" w:pos="720" w:leader="none"/>
      </w:tabs>
      <w:suppressAutoHyphens w:val="false"/>
      <w:spacing w:lineRule="auto" w:line="276" w:before="240" w:after="138"/>
      <w:ind w:left="720" w:right="0" w:hanging="360"/>
    </w:pPr>
    <w:rPr>
      <w:rFonts w:eastAsia="Times New Roman"/>
      <w:b/>
      <w:caps/>
      <w:szCs w:val="20"/>
      <w:lang w:val="en-GB"/>
    </w:rPr>
  </w:style>
  <w:style w:type="paragraph" w:styleId="ReportLevel2">
    <w:name w:val="Report Level 2"/>
    <w:basedOn w:val="ReportLevel1"/>
    <w:next w:val="Normal"/>
    <w:qFormat/>
    <w:pPr>
      <w:pBdr>
        <w:bottom w:val="single" w:sz="4" w:space="1" w:color="000001"/>
      </w:pBdr>
      <w:suppressAutoHyphens w:val="false"/>
      <w:spacing w:before="0" w:after="0"/>
      <w:ind w:left="0" w:right="0" w:hanging="0"/>
      <w:jc w:val="both"/>
    </w:pPr>
    <w:rPr>
      <w:sz w:val="22"/>
    </w:rPr>
  </w:style>
  <w:style w:type="paragraph" w:styleId="Akapitzlist">
    <w:name w:val="Akapit z listą"/>
    <w:basedOn w:val="Normal"/>
    <w:qFormat/>
    <w:pPr>
      <w:suppressAutoHyphens w:val="false"/>
      <w:ind w:left="720" w:right="0" w:hanging="0"/>
    </w:pPr>
    <w:rPr>
      <w:rFonts w:eastAsia="Calibri"/>
      <w:lang w:eastAsia="hi-IN"/>
    </w:rPr>
  </w:style>
  <w:style w:type="paragraph" w:styleId="Textbody">
    <w:name w:val="Text body"/>
    <w:qFormat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Times New Roman" w:cs="" w:cstheme="minorBidi"/>
      <w:color w:val="00000A"/>
      <w:kern w:val="0"/>
      <w:sz w:val="22"/>
      <w:szCs w:val="22"/>
      <w:lang w:val="pl-PL" w:eastAsia="ar-SA" w:bidi="ar-SA"/>
    </w:rPr>
  </w:style>
  <w:style w:type="paragraph" w:styleId="Kolorowalistaakcent11">
    <w:name w:val="Kolorowa lista — akcent 11"/>
    <w:qFormat/>
    <w:pPr>
      <w:widowControl/>
      <w:suppressAutoHyphens w:val="true"/>
      <w:bidi w:val="0"/>
      <w:spacing w:before="0" w:after="0"/>
      <w:ind w:left="720" w:right="0" w:hanging="0"/>
      <w:jc w:val="left"/>
    </w:pPr>
    <w:rPr>
      <w:rFonts w:ascii="Arial" w:hAnsi="Arial" w:eastAsia="Arial" w:cs="" w:cstheme="minorBidi"/>
      <w:color w:val="00000A"/>
      <w:kern w:val="0"/>
      <w:sz w:val="22"/>
      <w:szCs w:val="22"/>
      <w:lang w:val="pl-PL" w:eastAsia="ar-SA" w:bidi="ar-SA"/>
    </w:rPr>
  </w:style>
  <w:style w:type="paragraph" w:styleId="Tekstpodstawowy2">
    <w:name w:val="Tekst podstawowy 2"/>
    <w:basedOn w:val="Normal"/>
    <w:qFormat/>
    <w:pPr>
      <w:widowControl w:val="false"/>
      <w:suppressAutoHyphens w:val="false"/>
      <w:spacing w:lineRule="exact" w:line="240"/>
    </w:pPr>
    <w:rPr>
      <w:rFonts w:ascii="Times New Roman" w:hAnsi="Times New Roman" w:eastAsia="Times New Roman"/>
      <w:i/>
      <w:sz w:val="40"/>
      <w:szCs w:val="20"/>
      <w:lang w:eastAsia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2"/>
      <w:lang w:val="pl-PL" w:eastAsia="ar-SA" w:bidi="ar-SA"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oparagraphstyle">
    <w:name w:val="[No paragraph style]"/>
    <w:qFormat/>
    <w:pPr>
      <w:widowControl w:val="false"/>
      <w:suppressAutoHyphens w:val="true"/>
      <w:autoSpaceDE w:val="false"/>
      <w:bidi w:val="0"/>
      <w:spacing w:lineRule="auto" w:line="288" w:before="0" w:after="0"/>
      <w:jc w:val="left"/>
      <w:textAlignment w:val="center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Zalboldcentr">
    <w:name w:val="zal bold-centr"/>
    <w:basedOn w:val="Noparagraphstyle"/>
    <w:qFormat/>
    <w:pPr>
      <w:keepLines/>
      <w:suppressAutoHyphens w:val="true"/>
      <w:spacing w:lineRule="atLeast" w:line="320" w:before="283" w:after="142"/>
      <w:jc w:val="center"/>
    </w:pPr>
    <w:rPr>
      <w:rFonts w:ascii="MyriadPro-Bold;Times New Roman" w:hAnsi="MyriadPro-Bold;Times New Roman" w:cs="MyriadPro-Bold;Times New Roman"/>
      <w:b/>
      <w:bCs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25">
    <w:name w:val="WW8Num25"/>
    <w:qFormat/>
  </w:style>
  <w:style w:type="numbering" w:styleId="WW8Num40">
    <w:name w:val="WW8Num40"/>
    <w:qFormat/>
  </w:style>
  <w:style w:type="numbering" w:styleId="WW8Num7">
    <w:name w:val="WW8Num7"/>
    <w:qFormat/>
  </w:style>
  <w:style w:type="numbering" w:styleId="WW8Num10">
    <w:name w:val="WW8Num10"/>
    <w:qFormat/>
  </w:style>
  <w:style w:type="numbering" w:styleId="WW8Num39">
    <w:name w:val="WW8Num39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5">
    <w:name w:val="WW8Num45"/>
    <w:qFormat/>
  </w:style>
  <w:style w:type="numbering" w:styleId="WW8Num18">
    <w:name w:val="WW8Num18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446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LibreOffice/6.4.2.2$Windows_X86_64 LibreOffice_project/4e471d8c02c9c90f512f7f9ead8875b57fcb1ec3</Application>
  <Pages>12</Pages>
  <Words>4250</Words>
  <Characters>31261</Characters>
  <CharactersWithSpaces>35271</CharactersWithSpaces>
  <Paragraphs>355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2020-11-11T21:31:00Z</dcterms:created>
  <dc:creator/>
  <dc:description/>
  <dc:language>pl-PL</dc:language>
  <cp:lastModifiedBy/>
  <dcterms:modified xsi:type="dcterms:W3CDTF">2020-12-30T19:47:33Z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